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FF" w:rsidRPr="004319D6" w:rsidRDefault="001262FF" w:rsidP="00724911">
      <w:pPr>
        <w:jc w:val="center"/>
        <w:rPr>
          <w:rFonts w:asciiTheme="minorHAnsi" w:hAnsiTheme="minorHAnsi" w:cstheme="minorHAnsi"/>
          <w:b/>
          <w:bCs/>
          <w:sz w:val="28"/>
          <w:szCs w:val="28"/>
        </w:rPr>
      </w:pPr>
      <w:bookmarkStart w:id="0" w:name="_GoBack"/>
      <w:bookmarkEnd w:id="0"/>
    </w:p>
    <w:p w:rsidR="00724911" w:rsidRPr="004319D6" w:rsidRDefault="00724911" w:rsidP="00724911">
      <w:pPr>
        <w:jc w:val="center"/>
        <w:rPr>
          <w:rFonts w:asciiTheme="minorHAnsi" w:hAnsiTheme="minorHAnsi" w:cstheme="minorHAnsi"/>
          <w:b/>
          <w:bCs/>
          <w:sz w:val="28"/>
          <w:szCs w:val="28"/>
        </w:rPr>
      </w:pPr>
      <w:r w:rsidRPr="004319D6">
        <w:rPr>
          <w:rFonts w:asciiTheme="minorHAnsi" w:hAnsiTheme="minorHAnsi" w:cstheme="minorHAnsi"/>
          <w:b/>
          <w:bCs/>
          <w:sz w:val="28"/>
          <w:szCs w:val="28"/>
        </w:rPr>
        <w:t>Règlement en vue de l'obtention d'une intervention financière du Fonds Social et de Garantie Horeca et Entreprises assimilées pour les formations internes en entreprise organisées dans les entreprises de plus de 50 travailleurs.</w:t>
      </w:r>
    </w:p>
    <w:p w:rsidR="00805DF7" w:rsidRPr="004319D6" w:rsidRDefault="00805DF7">
      <w:pPr>
        <w:rPr>
          <w:rFonts w:asciiTheme="minorHAnsi" w:hAnsiTheme="minorHAnsi" w:cstheme="minorHAnsi"/>
          <w:sz w:val="22"/>
          <w:szCs w:val="22"/>
        </w:rPr>
      </w:pPr>
    </w:p>
    <w:p w:rsidR="00724911" w:rsidRPr="004319D6" w:rsidRDefault="00724911" w:rsidP="00724911">
      <w:pPr>
        <w:snapToGrid w:val="0"/>
        <w:rPr>
          <w:rFonts w:asciiTheme="minorHAnsi" w:hAnsiTheme="minorHAnsi" w:cstheme="minorHAnsi"/>
          <w:sz w:val="22"/>
          <w:szCs w:val="22"/>
          <w:u w:val="single"/>
        </w:rPr>
      </w:pPr>
      <w:r w:rsidRPr="004319D6">
        <w:rPr>
          <w:rFonts w:asciiTheme="minorHAnsi" w:hAnsiTheme="minorHAnsi" w:cstheme="minorHAnsi"/>
          <w:sz w:val="22"/>
          <w:szCs w:val="22"/>
        </w:rPr>
        <w:t xml:space="preserve">Art. 1er. </w:t>
      </w:r>
      <w:r w:rsidRPr="004319D6">
        <w:rPr>
          <w:rFonts w:asciiTheme="minorHAnsi" w:hAnsiTheme="minorHAnsi" w:cstheme="minorHAnsi"/>
          <w:sz w:val="22"/>
          <w:szCs w:val="22"/>
          <w:u w:val="single"/>
        </w:rPr>
        <w:t>Champ d'application</w:t>
      </w:r>
    </w:p>
    <w:p w:rsidR="00724911" w:rsidRPr="004319D6" w:rsidRDefault="00724911" w:rsidP="00724911">
      <w:pPr>
        <w:rPr>
          <w:rFonts w:asciiTheme="minorHAnsi" w:hAnsiTheme="minorHAnsi" w:cstheme="minorHAnsi"/>
          <w:sz w:val="22"/>
          <w:szCs w:val="22"/>
        </w:rPr>
      </w:pPr>
    </w:p>
    <w:p w:rsidR="00724911" w:rsidRPr="004319D6" w:rsidRDefault="00724911" w:rsidP="00724911">
      <w:pPr>
        <w:rPr>
          <w:rFonts w:asciiTheme="minorHAnsi" w:hAnsiTheme="minorHAnsi" w:cstheme="minorHAnsi"/>
          <w:sz w:val="22"/>
          <w:szCs w:val="22"/>
        </w:rPr>
      </w:pPr>
      <w:r w:rsidRPr="004319D6">
        <w:rPr>
          <w:rFonts w:asciiTheme="minorHAnsi" w:hAnsiTheme="minorHAnsi" w:cstheme="minorHAnsi"/>
          <w:sz w:val="22"/>
          <w:szCs w:val="22"/>
        </w:rPr>
        <w:t>Seules les entreprises ressortissant à la Commission paritaire 302 et qui occupent pendant l’année de référence en moyenne au moins 50 travailleurs, relèvent du champ d’application du présent règlement. L’a</w:t>
      </w:r>
      <w:r w:rsidR="00CD3CD0" w:rsidRPr="004319D6">
        <w:rPr>
          <w:rFonts w:asciiTheme="minorHAnsi" w:hAnsiTheme="minorHAnsi" w:cstheme="minorHAnsi"/>
          <w:sz w:val="22"/>
          <w:szCs w:val="22"/>
        </w:rPr>
        <w:t>nnée de référence comprend les deux</w:t>
      </w:r>
      <w:r w:rsidRPr="004319D6">
        <w:rPr>
          <w:rFonts w:asciiTheme="minorHAnsi" w:hAnsiTheme="minorHAnsi" w:cstheme="minorHAnsi"/>
          <w:sz w:val="22"/>
          <w:szCs w:val="22"/>
        </w:rPr>
        <w:t xml:space="preserve"> premiers trimestres de l’année précédente (n – 1) et </w:t>
      </w:r>
      <w:r w:rsidR="00CD3CD0" w:rsidRPr="004319D6">
        <w:rPr>
          <w:rFonts w:asciiTheme="minorHAnsi" w:hAnsiTheme="minorHAnsi" w:cstheme="minorHAnsi"/>
          <w:sz w:val="22"/>
          <w:szCs w:val="22"/>
        </w:rPr>
        <w:t>les deux derniers trimestres</w:t>
      </w:r>
      <w:r w:rsidRPr="004319D6">
        <w:rPr>
          <w:rFonts w:asciiTheme="minorHAnsi" w:hAnsiTheme="minorHAnsi" w:cstheme="minorHAnsi"/>
          <w:sz w:val="22"/>
          <w:szCs w:val="22"/>
        </w:rPr>
        <w:t xml:space="preserve"> de l’année qui précède celle-ci (n – 2). Pour calculer la moyenne,  la somme du nombre total des travailleurs déclarés à la fin de chaque trimestre de l’année de référence est divisée par le nombre de trimestres pour lesquels une déclaration a été introduite auprès de l’O.N.S.S. </w:t>
      </w:r>
    </w:p>
    <w:p w:rsidR="00724911" w:rsidRPr="004319D6" w:rsidRDefault="00724911" w:rsidP="00724911">
      <w:pPr>
        <w:snapToGrid w:val="0"/>
        <w:rPr>
          <w:rFonts w:asciiTheme="minorHAnsi" w:hAnsiTheme="minorHAnsi" w:cstheme="minorHAnsi"/>
          <w:sz w:val="22"/>
          <w:szCs w:val="22"/>
        </w:rPr>
      </w:pPr>
    </w:p>
    <w:p w:rsidR="00724911" w:rsidRPr="004319D6" w:rsidRDefault="00724911" w:rsidP="00724911">
      <w:pPr>
        <w:rPr>
          <w:rFonts w:asciiTheme="minorHAnsi" w:hAnsiTheme="minorHAnsi" w:cstheme="minorHAnsi"/>
          <w:sz w:val="22"/>
          <w:szCs w:val="22"/>
        </w:rPr>
      </w:pPr>
      <w:r w:rsidRPr="004319D6">
        <w:rPr>
          <w:rFonts w:asciiTheme="minorHAnsi" w:hAnsiTheme="minorHAnsi" w:cstheme="minorHAnsi"/>
          <w:sz w:val="22"/>
          <w:szCs w:val="22"/>
        </w:rPr>
        <w:t>Plusieurs entreprises qui</w:t>
      </w:r>
      <w:r w:rsidR="00067EC0" w:rsidRPr="004319D6">
        <w:rPr>
          <w:rFonts w:asciiTheme="minorHAnsi" w:hAnsiTheme="minorHAnsi" w:cstheme="minorHAnsi"/>
          <w:sz w:val="22"/>
          <w:szCs w:val="22"/>
        </w:rPr>
        <w:t>,</w:t>
      </w:r>
      <w:r w:rsidRPr="004319D6">
        <w:rPr>
          <w:rFonts w:asciiTheme="minorHAnsi" w:hAnsiTheme="minorHAnsi" w:cstheme="minorHAnsi"/>
          <w:sz w:val="22"/>
          <w:szCs w:val="22"/>
        </w:rPr>
        <w:t xml:space="preserve"> éventuellement</w:t>
      </w:r>
      <w:r w:rsidR="00067EC0" w:rsidRPr="004319D6">
        <w:rPr>
          <w:rFonts w:asciiTheme="minorHAnsi" w:hAnsiTheme="minorHAnsi" w:cstheme="minorHAnsi"/>
          <w:sz w:val="22"/>
          <w:szCs w:val="22"/>
        </w:rPr>
        <w:t>,</w:t>
      </w:r>
      <w:r w:rsidRPr="004319D6">
        <w:rPr>
          <w:rFonts w:asciiTheme="minorHAnsi" w:hAnsiTheme="minorHAnsi" w:cstheme="minorHAnsi"/>
          <w:sz w:val="22"/>
          <w:szCs w:val="22"/>
        </w:rPr>
        <w:t xml:space="preserve"> n'occupent pas 50 travailleurs individuellement et ont des numéros d'O.N.S.S. différents peuvent introduire un plan de formation en commun, à condition qu'elles puissent être considérées comme une seule unité technique d'exploitation, au sens de la législation relative aux élections sociales.</w:t>
      </w:r>
    </w:p>
    <w:p w:rsidR="00724911" w:rsidRPr="004319D6" w:rsidRDefault="00724911">
      <w:pPr>
        <w:rPr>
          <w:rFonts w:asciiTheme="minorHAnsi" w:hAnsiTheme="minorHAnsi" w:cstheme="minorHAnsi"/>
          <w:sz w:val="22"/>
          <w:szCs w:val="22"/>
        </w:rPr>
      </w:pPr>
    </w:p>
    <w:p w:rsidR="00724911" w:rsidRPr="004319D6" w:rsidRDefault="00724911" w:rsidP="00724911">
      <w:pPr>
        <w:snapToGrid w:val="0"/>
        <w:rPr>
          <w:rFonts w:asciiTheme="minorHAnsi" w:hAnsiTheme="minorHAnsi" w:cstheme="minorHAnsi"/>
          <w:sz w:val="22"/>
          <w:szCs w:val="22"/>
          <w:u w:val="single"/>
        </w:rPr>
      </w:pPr>
      <w:r w:rsidRPr="004319D6">
        <w:rPr>
          <w:rFonts w:asciiTheme="minorHAnsi" w:hAnsiTheme="minorHAnsi" w:cstheme="minorHAnsi"/>
          <w:sz w:val="22"/>
          <w:szCs w:val="22"/>
        </w:rPr>
        <w:t>Art. 2.</w:t>
      </w:r>
      <w:r w:rsidRPr="004319D6">
        <w:rPr>
          <w:rFonts w:asciiTheme="minorHAnsi" w:hAnsiTheme="minorHAnsi" w:cstheme="minorHAnsi"/>
          <w:sz w:val="22"/>
          <w:szCs w:val="22"/>
        </w:rPr>
        <w:tab/>
      </w:r>
      <w:r w:rsidRPr="004319D6">
        <w:rPr>
          <w:rFonts w:asciiTheme="minorHAnsi" w:hAnsiTheme="minorHAnsi" w:cstheme="minorHAnsi"/>
          <w:sz w:val="22"/>
          <w:szCs w:val="22"/>
          <w:u w:val="single"/>
        </w:rPr>
        <w:t>Mandataires</w:t>
      </w:r>
    </w:p>
    <w:p w:rsidR="00724911" w:rsidRPr="004319D6" w:rsidRDefault="00724911" w:rsidP="00724911">
      <w:pPr>
        <w:snapToGrid w:val="0"/>
        <w:rPr>
          <w:rFonts w:asciiTheme="minorHAnsi" w:hAnsiTheme="minorHAnsi" w:cstheme="minorHAnsi"/>
          <w:sz w:val="22"/>
          <w:szCs w:val="22"/>
          <w:u w:val="single"/>
        </w:rPr>
      </w:pPr>
    </w:p>
    <w:p w:rsidR="00724911" w:rsidRPr="004319D6" w:rsidRDefault="00724911" w:rsidP="00724911">
      <w:pPr>
        <w:rPr>
          <w:rFonts w:asciiTheme="minorHAnsi" w:hAnsiTheme="minorHAnsi" w:cstheme="minorHAnsi"/>
          <w:sz w:val="22"/>
          <w:szCs w:val="22"/>
        </w:rPr>
      </w:pPr>
      <w:r w:rsidRPr="004319D6">
        <w:rPr>
          <w:rFonts w:asciiTheme="minorHAnsi" w:hAnsiTheme="minorHAnsi" w:cstheme="minorHAnsi"/>
          <w:sz w:val="22"/>
          <w:szCs w:val="22"/>
        </w:rPr>
        <w:t>Le présent règlement a été approuvé par le conseil d’administration du Fonds Social et de Garantie Horeca et Entreprises assimilées (ci-après nommé Fonds).</w:t>
      </w:r>
    </w:p>
    <w:p w:rsidR="00724911" w:rsidRPr="004319D6" w:rsidRDefault="00724911" w:rsidP="00724911">
      <w:pPr>
        <w:rPr>
          <w:rFonts w:asciiTheme="minorHAnsi" w:hAnsiTheme="minorHAnsi" w:cstheme="minorHAnsi"/>
          <w:sz w:val="22"/>
          <w:szCs w:val="22"/>
        </w:rPr>
      </w:pPr>
    </w:p>
    <w:p w:rsidR="00724911" w:rsidRPr="004319D6" w:rsidRDefault="001A18D3" w:rsidP="00724911">
      <w:pPr>
        <w:rPr>
          <w:rFonts w:asciiTheme="minorHAnsi" w:hAnsiTheme="minorHAnsi" w:cstheme="minorHAnsi"/>
          <w:sz w:val="22"/>
          <w:szCs w:val="22"/>
        </w:rPr>
      </w:pPr>
      <w:r w:rsidRPr="004319D6">
        <w:rPr>
          <w:rFonts w:asciiTheme="minorHAnsi" w:hAnsiTheme="minorHAnsi" w:cstheme="minorHAnsi"/>
          <w:sz w:val="22"/>
          <w:szCs w:val="22"/>
        </w:rPr>
        <w:t>L'asbl Centre bruxellois / wallon / flamand</w:t>
      </w:r>
      <w:r w:rsidR="00724911" w:rsidRPr="004319D6">
        <w:rPr>
          <w:rFonts w:asciiTheme="minorHAnsi" w:hAnsiTheme="minorHAnsi" w:cstheme="minorHAnsi"/>
          <w:sz w:val="22"/>
          <w:szCs w:val="22"/>
        </w:rPr>
        <w:t xml:space="preserve"> de Formation et de Perfectionnement du Secteur Ho</w:t>
      </w:r>
      <w:r w:rsidRPr="004319D6">
        <w:rPr>
          <w:rFonts w:asciiTheme="minorHAnsi" w:hAnsiTheme="minorHAnsi" w:cstheme="minorHAnsi"/>
          <w:sz w:val="22"/>
          <w:szCs w:val="22"/>
        </w:rPr>
        <w:t>reca (ci-après nommé Centre bruxellois / wallon / flamand</w:t>
      </w:r>
      <w:r w:rsidR="00724911" w:rsidRPr="004319D6">
        <w:rPr>
          <w:rFonts w:asciiTheme="minorHAnsi" w:hAnsiTheme="minorHAnsi" w:cstheme="minorHAnsi"/>
          <w:sz w:val="22"/>
          <w:szCs w:val="22"/>
        </w:rPr>
        <w:t>) est chargé par le Fonds de l’exécution et du suivi du règlement.</w:t>
      </w:r>
    </w:p>
    <w:p w:rsidR="00724911" w:rsidRPr="004319D6" w:rsidRDefault="00724911">
      <w:pPr>
        <w:rPr>
          <w:rFonts w:asciiTheme="minorHAnsi" w:hAnsiTheme="minorHAnsi" w:cstheme="minorHAnsi"/>
          <w:sz w:val="22"/>
          <w:szCs w:val="22"/>
        </w:rPr>
      </w:pPr>
    </w:p>
    <w:p w:rsidR="00724911" w:rsidRPr="004319D6" w:rsidRDefault="00724911" w:rsidP="00724911">
      <w:pPr>
        <w:snapToGrid w:val="0"/>
        <w:rPr>
          <w:rFonts w:asciiTheme="minorHAnsi" w:hAnsiTheme="minorHAnsi" w:cstheme="minorHAnsi"/>
          <w:sz w:val="22"/>
          <w:szCs w:val="22"/>
          <w:u w:val="single"/>
        </w:rPr>
      </w:pPr>
      <w:r w:rsidRPr="004319D6">
        <w:rPr>
          <w:rFonts w:asciiTheme="minorHAnsi" w:hAnsiTheme="minorHAnsi" w:cstheme="minorHAnsi"/>
          <w:sz w:val="22"/>
          <w:szCs w:val="22"/>
        </w:rPr>
        <w:t>Art. 3.</w:t>
      </w:r>
      <w:r w:rsidRPr="004319D6">
        <w:rPr>
          <w:rFonts w:asciiTheme="minorHAnsi" w:hAnsiTheme="minorHAnsi" w:cstheme="minorHAnsi"/>
          <w:sz w:val="22"/>
          <w:szCs w:val="22"/>
        </w:rPr>
        <w:tab/>
      </w:r>
      <w:r w:rsidRPr="004319D6">
        <w:rPr>
          <w:rFonts w:asciiTheme="minorHAnsi" w:hAnsiTheme="minorHAnsi" w:cstheme="minorHAnsi"/>
          <w:sz w:val="22"/>
          <w:szCs w:val="22"/>
          <w:u w:val="single"/>
        </w:rPr>
        <w:t>La formation interne en entreprise</w:t>
      </w:r>
    </w:p>
    <w:p w:rsidR="00724911" w:rsidRPr="004319D6" w:rsidRDefault="00724911" w:rsidP="00724911">
      <w:pPr>
        <w:rPr>
          <w:rFonts w:asciiTheme="minorHAnsi" w:hAnsiTheme="minorHAnsi" w:cstheme="minorHAnsi"/>
          <w:sz w:val="22"/>
          <w:szCs w:val="22"/>
        </w:rPr>
      </w:pPr>
    </w:p>
    <w:p w:rsidR="00724911" w:rsidRPr="004319D6" w:rsidRDefault="00724911" w:rsidP="00724911">
      <w:pPr>
        <w:ind w:left="298" w:hanging="298"/>
        <w:rPr>
          <w:rFonts w:asciiTheme="minorHAnsi" w:hAnsiTheme="minorHAnsi" w:cstheme="minorHAnsi"/>
          <w:sz w:val="22"/>
          <w:szCs w:val="22"/>
        </w:rPr>
      </w:pPr>
      <w:r w:rsidRPr="004319D6">
        <w:rPr>
          <w:rFonts w:asciiTheme="minorHAnsi" w:hAnsiTheme="minorHAnsi" w:cstheme="minorHAnsi"/>
          <w:sz w:val="22"/>
          <w:szCs w:val="22"/>
        </w:rPr>
        <w:t xml:space="preserve">a.  </w:t>
      </w:r>
      <w:r w:rsidRPr="004319D6">
        <w:rPr>
          <w:rFonts w:asciiTheme="minorHAnsi" w:hAnsiTheme="minorHAnsi" w:cstheme="minorHAnsi"/>
          <w:sz w:val="22"/>
          <w:szCs w:val="22"/>
        </w:rPr>
        <w:tab/>
        <w:t xml:space="preserve">Il y a lieu d’entendre par formation interne en entreprise, toute formation organisée par l’employeur pour ses travailleurs, ressortissant, chacun, à la Commission paritaire de l'industrie hôtelière (302) et assujettis au régime de la sécurité sociale. Les formations internes sont données au sein de l’entreprise dans ses bâtiments ou dans tout autre local destiné à donner la formation dans les meilleures conditions. </w:t>
      </w:r>
    </w:p>
    <w:p w:rsidR="00724911" w:rsidRPr="004319D6" w:rsidRDefault="00724911" w:rsidP="00724911">
      <w:pPr>
        <w:rPr>
          <w:rFonts w:asciiTheme="minorHAnsi" w:hAnsiTheme="minorHAnsi" w:cstheme="minorHAnsi"/>
          <w:strike/>
          <w:sz w:val="22"/>
          <w:szCs w:val="22"/>
        </w:rPr>
      </w:pPr>
    </w:p>
    <w:p w:rsidR="00724911" w:rsidRPr="004319D6" w:rsidRDefault="00724911" w:rsidP="00724911">
      <w:pPr>
        <w:ind w:left="298" w:hanging="283"/>
        <w:rPr>
          <w:rFonts w:asciiTheme="minorHAnsi" w:hAnsiTheme="minorHAnsi" w:cstheme="minorHAnsi"/>
          <w:sz w:val="22"/>
          <w:szCs w:val="22"/>
        </w:rPr>
      </w:pPr>
      <w:r w:rsidRPr="004319D6">
        <w:rPr>
          <w:rFonts w:asciiTheme="minorHAnsi" w:hAnsiTheme="minorHAnsi" w:cstheme="minorHAnsi"/>
          <w:sz w:val="22"/>
          <w:szCs w:val="22"/>
        </w:rPr>
        <w:t xml:space="preserve">b. </w:t>
      </w:r>
      <w:r w:rsidRPr="004319D6">
        <w:rPr>
          <w:rFonts w:asciiTheme="minorHAnsi" w:hAnsiTheme="minorHAnsi" w:cstheme="minorHAnsi"/>
          <w:sz w:val="22"/>
          <w:szCs w:val="22"/>
        </w:rPr>
        <w:tab/>
        <w:t>La formation interne en entreprise doit s'effectuer dans le respect des dispositions suivantes</w:t>
      </w:r>
      <w:r w:rsidRPr="004319D6">
        <w:rPr>
          <w:rStyle w:val="Appelnotedebasdep"/>
          <w:rFonts w:asciiTheme="minorHAnsi" w:hAnsiTheme="minorHAnsi" w:cstheme="minorHAnsi"/>
          <w:sz w:val="22"/>
          <w:szCs w:val="22"/>
        </w:rPr>
        <w:footnoteReference w:id="1"/>
      </w:r>
      <w:r w:rsidRPr="004319D6">
        <w:rPr>
          <w:rFonts w:asciiTheme="minorHAnsi" w:hAnsiTheme="minorHAnsi" w:cstheme="minorHAnsi"/>
          <w:sz w:val="22"/>
          <w:szCs w:val="22"/>
        </w:rPr>
        <w:t xml:space="preserve"> :</w:t>
      </w:r>
    </w:p>
    <w:p w:rsidR="00724911" w:rsidRPr="004319D6" w:rsidRDefault="00724911" w:rsidP="00724911">
      <w:pPr>
        <w:ind w:left="298" w:hanging="283"/>
        <w:rPr>
          <w:rFonts w:asciiTheme="minorHAnsi" w:hAnsiTheme="minorHAnsi" w:cstheme="minorHAnsi"/>
          <w:sz w:val="22"/>
          <w:szCs w:val="22"/>
        </w:rPr>
      </w:pPr>
    </w:p>
    <w:p w:rsidR="0094667D" w:rsidRDefault="00724911" w:rsidP="00724911">
      <w:pPr>
        <w:ind w:left="298" w:hanging="283"/>
        <w:rPr>
          <w:rFonts w:asciiTheme="minorHAnsi" w:hAnsiTheme="minorHAnsi" w:cstheme="minorHAnsi"/>
          <w:sz w:val="22"/>
          <w:szCs w:val="22"/>
        </w:rPr>
      </w:pPr>
      <w:r w:rsidRPr="004319D6">
        <w:rPr>
          <w:rFonts w:asciiTheme="minorHAnsi" w:hAnsiTheme="minorHAnsi" w:cstheme="minorHAnsi"/>
          <w:i/>
          <w:sz w:val="22"/>
          <w:szCs w:val="22"/>
        </w:rPr>
        <w:t>-</w:t>
      </w:r>
      <w:r w:rsidRPr="004319D6">
        <w:rPr>
          <w:rFonts w:asciiTheme="minorHAnsi" w:hAnsiTheme="minorHAnsi" w:cstheme="minorHAnsi"/>
          <w:i/>
          <w:sz w:val="22"/>
          <w:szCs w:val="22"/>
        </w:rPr>
        <w:tab/>
      </w:r>
      <w:r w:rsidRPr="004319D6">
        <w:rPr>
          <w:rFonts w:asciiTheme="minorHAnsi" w:hAnsiTheme="minorHAnsi" w:cstheme="minorHAnsi"/>
          <w:sz w:val="22"/>
          <w:szCs w:val="22"/>
        </w:rPr>
        <w:t>Une égalité de traitement entre hommes et femmes, entre travailleurs à temps plein et à temps partiel et entre catégories de fonction I à IV, V à IX et cadres,</w:t>
      </w:r>
      <w:r w:rsidRPr="004319D6">
        <w:rPr>
          <w:rFonts w:asciiTheme="minorHAnsi" w:hAnsiTheme="minorHAnsi" w:cstheme="minorHAnsi"/>
          <w:i/>
          <w:sz w:val="22"/>
          <w:szCs w:val="22"/>
        </w:rPr>
        <w:t xml:space="preserve"> </w:t>
      </w:r>
      <w:r w:rsidRPr="004319D6">
        <w:rPr>
          <w:rFonts w:asciiTheme="minorHAnsi" w:hAnsiTheme="minorHAnsi" w:cstheme="minorHAnsi"/>
          <w:sz w:val="22"/>
          <w:szCs w:val="22"/>
        </w:rPr>
        <w:t>doit être garantie pour ce qui est de la participation à ces formations</w:t>
      </w:r>
      <w:r w:rsidRPr="004319D6">
        <w:rPr>
          <w:rFonts w:asciiTheme="minorHAnsi" w:hAnsiTheme="minorHAnsi" w:cstheme="minorHAnsi"/>
          <w:b/>
          <w:color w:val="4F81BD"/>
          <w:sz w:val="22"/>
          <w:szCs w:val="22"/>
        </w:rPr>
        <w:t xml:space="preserve">. </w:t>
      </w:r>
      <w:r w:rsidRPr="004319D6">
        <w:rPr>
          <w:rFonts w:asciiTheme="minorHAnsi" w:hAnsiTheme="minorHAnsi" w:cstheme="minorHAnsi"/>
          <w:sz w:val="22"/>
          <w:szCs w:val="22"/>
        </w:rPr>
        <w:t>Le plan veillera à une répartition équitable de l’intervention financière entre ces différents publics.</w:t>
      </w:r>
    </w:p>
    <w:p w:rsidR="0094667D" w:rsidRDefault="0094667D">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724911" w:rsidRPr="004319D6" w:rsidRDefault="00724911" w:rsidP="00724911">
      <w:pPr>
        <w:ind w:left="298" w:hanging="283"/>
        <w:rPr>
          <w:rFonts w:asciiTheme="minorHAnsi" w:hAnsiTheme="minorHAnsi" w:cstheme="minorHAnsi"/>
          <w:color w:val="FFFFFF"/>
          <w:sz w:val="22"/>
          <w:szCs w:val="22"/>
          <w:highlight w:val="black"/>
        </w:rPr>
      </w:pPr>
    </w:p>
    <w:p w:rsidR="00724911" w:rsidRPr="004319D6" w:rsidRDefault="00724911" w:rsidP="00724911">
      <w:pPr>
        <w:ind w:left="298" w:hanging="283"/>
        <w:rPr>
          <w:rFonts w:asciiTheme="minorHAnsi" w:hAnsiTheme="minorHAnsi" w:cstheme="minorHAnsi"/>
          <w:sz w:val="22"/>
          <w:szCs w:val="22"/>
        </w:rPr>
      </w:pPr>
      <w:r w:rsidRPr="004319D6">
        <w:rPr>
          <w:rFonts w:asciiTheme="minorHAnsi" w:hAnsiTheme="minorHAnsi" w:cstheme="minorHAnsi"/>
          <w:sz w:val="22"/>
          <w:szCs w:val="22"/>
        </w:rPr>
        <w:t>-</w:t>
      </w:r>
      <w:r w:rsidRPr="004319D6">
        <w:rPr>
          <w:rFonts w:asciiTheme="minorHAnsi" w:hAnsiTheme="minorHAnsi" w:cstheme="minorHAnsi"/>
          <w:b/>
          <w:color w:val="948A54"/>
          <w:sz w:val="22"/>
          <w:szCs w:val="22"/>
        </w:rPr>
        <w:t xml:space="preserve"> </w:t>
      </w:r>
      <w:r w:rsidRPr="004319D6">
        <w:rPr>
          <w:rFonts w:asciiTheme="minorHAnsi" w:hAnsiTheme="minorHAnsi" w:cstheme="minorHAnsi"/>
          <w:b/>
          <w:color w:val="948A54"/>
          <w:sz w:val="22"/>
          <w:szCs w:val="22"/>
        </w:rPr>
        <w:tab/>
      </w:r>
      <w:r w:rsidRPr="004319D6">
        <w:rPr>
          <w:rFonts w:asciiTheme="minorHAnsi" w:hAnsiTheme="minorHAnsi" w:cstheme="minorHAnsi"/>
          <w:sz w:val="22"/>
          <w:szCs w:val="22"/>
        </w:rPr>
        <w:t>Les formations donnent la possibilité:</w:t>
      </w:r>
    </w:p>
    <w:p w:rsidR="00724911" w:rsidRPr="004319D6" w:rsidRDefault="00724911" w:rsidP="00724911">
      <w:pPr>
        <w:numPr>
          <w:ilvl w:val="0"/>
          <w:numId w:val="1"/>
        </w:numPr>
        <w:rPr>
          <w:rFonts w:asciiTheme="minorHAnsi" w:hAnsiTheme="minorHAnsi" w:cstheme="minorHAnsi"/>
          <w:sz w:val="22"/>
          <w:szCs w:val="22"/>
        </w:rPr>
      </w:pPr>
      <w:r w:rsidRPr="004319D6">
        <w:rPr>
          <w:rFonts w:asciiTheme="minorHAnsi" w:hAnsiTheme="minorHAnsi" w:cstheme="minorHAnsi"/>
          <w:sz w:val="22"/>
          <w:szCs w:val="22"/>
        </w:rPr>
        <w:t>D’adapter les compétences à l'évolution des techniques, des produits utilisés, des prestations fournies et aux changements dans l'organisation du travail et de la production;</w:t>
      </w:r>
    </w:p>
    <w:p w:rsidR="00724911" w:rsidRPr="004319D6" w:rsidRDefault="00724911" w:rsidP="00724911">
      <w:pPr>
        <w:numPr>
          <w:ilvl w:val="0"/>
          <w:numId w:val="1"/>
        </w:numPr>
        <w:rPr>
          <w:rFonts w:asciiTheme="minorHAnsi" w:hAnsiTheme="minorHAnsi" w:cstheme="minorHAnsi"/>
          <w:sz w:val="22"/>
          <w:szCs w:val="22"/>
        </w:rPr>
      </w:pPr>
      <w:r w:rsidRPr="004319D6">
        <w:rPr>
          <w:rFonts w:asciiTheme="minorHAnsi" w:hAnsiTheme="minorHAnsi" w:cstheme="minorHAnsi"/>
          <w:sz w:val="22"/>
          <w:szCs w:val="22"/>
        </w:rPr>
        <w:t>De faire évoluer les qualifications professionnelles, et les possibilités de carrière des salariés;</w:t>
      </w:r>
      <w:r w:rsidRPr="004319D6">
        <w:rPr>
          <w:rFonts w:asciiTheme="minorHAnsi" w:hAnsiTheme="minorHAnsi" w:cstheme="minorHAnsi"/>
          <w:i/>
          <w:sz w:val="22"/>
          <w:szCs w:val="22"/>
        </w:rPr>
        <w:t xml:space="preserve"> </w:t>
      </w:r>
    </w:p>
    <w:p w:rsidR="00724911" w:rsidRPr="004319D6" w:rsidRDefault="00724911" w:rsidP="00724911">
      <w:pPr>
        <w:numPr>
          <w:ilvl w:val="0"/>
          <w:numId w:val="1"/>
        </w:numPr>
        <w:rPr>
          <w:rFonts w:asciiTheme="minorHAnsi" w:hAnsiTheme="minorHAnsi" w:cstheme="minorHAnsi"/>
          <w:sz w:val="22"/>
          <w:szCs w:val="22"/>
        </w:rPr>
      </w:pPr>
      <w:r w:rsidRPr="004319D6">
        <w:rPr>
          <w:rFonts w:asciiTheme="minorHAnsi" w:hAnsiTheme="minorHAnsi" w:cstheme="minorHAnsi"/>
          <w:sz w:val="22"/>
          <w:szCs w:val="22"/>
        </w:rPr>
        <w:t>De reclasser les travailleurs exerçant des fonctions particulièrement lourdes</w:t>
      </w:r>
      <w:r w:rsidR="00A54204" w:rsidRPr="004319D6">
        <w:rPr>
          <w:rFonts w:asciiTheme="minorHAnsi" w:hAnsiTheme="minorHAnsi" w:cstheme="minorHAnsi"/>
          <w:sz w:val="22"/>
          <w:szCs w:val="22"/>
        </w:rPr>
        <w:t> ;</w:t>
      </w:r>
    </w:p>
    <w:p w:rsidR="00724911" w:rsidRPr="004319D6" w:rsidRDefault="00724911" w:rsidP="00724911">
      <w:pPr>
        <w:numPr>
          <w:ilvl w:val="0"/>
          <w:numId w:val="2"/>
        </w:numPr>
        <w:snapToGrid w:val="0"/>
        <w:rPr>
          <w:rFonts w:asciiTheme="minorHAnsi" w:hAnsiTheme="minorHAnsi" w:cstheme="minorHAnsi"/>
          <w:sz w:val="22"/>
          <w:szCs w:val="22"/>
        </w:rPr>
      </w:pPr>
      <w:r w:rsidRPr="004319D6">
        <w:rPr>
          <w:rFonts w:asciiTheme="minorHAnsi" w:hAnsiTheme="minorHAnsi" w:cstheme="minorHAnsi"/>
          <w:sz w:val="22"/>
          <w:szCs w:val="22"/>
        </w:rPr>
        <w:t>D’améliorer le profil du travailleur sur le marché du travail</w:t>
      </w:r>
      <w:r w:rsidR="00A54204" w:rsidRPr="004319D6">
        <w:rPr>
          <w:rFonts w:asciiTheme="minorHAnsi" w:hAnsiTheme="minorHAnsi" w:cstheme="minorHAnsi"/>
          <w:sz w:val="22"/>
          <w:szCs w:val="22"/>
        </w:rPr>
        <w:t>.</w:t>
      </w:r>
    </w:p>
    <w:p w:rsidR="00724911" w:rsidRPr="004319D6" w:rsidRDefault="00724911" w:rsidP="00724911">
      <w:pPr>
        <w:ind w:left="298" w:hanging="283"/>
        <w:rPr>
          <w:rFonts w:asciiTheme="minorHAnsi" w:hAnsiTheme="minorHAnsi" w:cstheme="minorHAnsi"/>
          <w:sz w:val="22"/>
          <w:szCs w:val="22"/>
        </w:rPr>
      </w:pPr>
      <w:r w:rsidRPr="004319D6">
        <w:rPr>
          <w:rFonts w:asciiTheme="minorHAnsi" w:hAnsiTheme="minorHAnsi" w:cstheme="minorHAnsi"/>
          <w:sz w:val="22"/>
          <w:szCs w:val="22"/>
        </w:rPr>
        <w:t xml:space="preserve">- </w:t>
      </w:r>
      <w:r w:rsidRPr="004319D6">
        <w:rPr>
          <w:rFonts w:asciiTheme="minorHAnsi" w:hAnsiTheme="minorHAnsi" w:cstheme="minorHAnsi"/>
          <w:sz w:val="22"/>
          <w:szCs w:val="22"/>
        </w:rPr>
        <w:tab/>
        <w:t>Tant l'entreprise que les salariés ou leurs représentants peuvent proposer des initiatives en matière de formation et d'acquisition de compétences professionnelles complémentaires;</w:t>
      </w:r>
    </w:p>
    <w:p w:rsidR="00724911" w:rsidRPr="004319D6" w:rsidRDefault="00724911" w:rsidP="00724911">
      <w:pPr>
        <w:ind w:left="298" w:hanging="283"/>
        <w:rPr>
          <w:rFonts w:asciiTheme="minorHAnsi" w:hAnsiTheme="minorHAnsi" w:cstheme="minorHAnsi"/>
          <w:sz w:val="22"/>
          <w:szCs w:val="22"/>
        </w:rPr>
      </w:pPr>
      <w:r w:rsidRPr="004319D6">
        <w:rPr>
          <w:rFonts w:asciiTheme="minorHAnsi" w:hAnsiTheme="minorHAnsi" w:cstheme="minorHAnsi"/>
          <w:sz w:val="22"/>
          <w:szCs w:val="22"/>
        </w:rPr>
        <w:t>-</w:t>
      </w:r>
      <w:r w:rsidRPr="004319D6">
        <w:rPr>
          <w:rFonts w:asciiTheme="minorHAnsi" w:hAnsiTheme="minorHAnsi" w:cstheme="minorHAnsi"/>
          <w:sz w:val="22"/>
          <w:szCs w:val="22"/>
        </w:rPr>
        <w:tab/>
        <w:t>La participation des travailleurs à une formation ne doit pas être discriminatoire ou entraîner des désavantages, par exemple en ce qui concerne le salaire, la garantie de l'emploi, les dépenses liées à la formation;</w:t>
      </w:r>
    </w:p>
    <w:p w:rsidR="00724911" w:rsidRPr="004319D6" w:rsidRDefault="00724911" w:rsidP="00724911">
      <w:pPr>
        <w:ind w:left="298" w:hanging="283"/>
        <w:rPr>
          <w:rFonts w:asciiTheme="minorHAnsi" w:hAnsiTheme="minorHAnsi" w:cstheme="minorHAnsi"/>
          <w:sz w:val="22"/>
          <w:szCs w:val="22"/>
        </w:rPr>
      </w:pPr>
      <w:r w:rsidRPr="004319D6">
        <w:rPr>
          <w:rFonts w:asciiTheme="minorHAnsi" w:hAnsiTheme="minorHAnsi" w:cstheme="minorHAnsi"/>
          <w:sz w:val="22"/>
          <w:szCs w:val="22"/>
        </w:rPr>
        <w:t>-</w:t>
      </w:r>
      <w:r w:rsidRPr="004319D6">
        <w:rPr>
          <w:rFonts w:asciiTheme="minorHAnsi" w:hAnsiTheme="minorHAnsi" w:cstheme="minorHAnsi"/>
          <w:sz w:val="22"/>
          <w:szCs w:val="22"/>
        </w:rPr>
        <w:tab/>
        <w:t>Les formations et l'acquisition de compétences professionnelles doivent être utiles dans des entreprises comparables. Sont par conséquent exclues les séances d'information, l'accueil de nouveaux collaborateurs, les briefings et équivalents.</w:t>
      </w:r>
    </w:p>
    <w:p w:rsidR="00724911" w:rsidRPr="004319D6" w:rsidRDefault="00724911" w:rsidP="00724911">
      <w:pPr>
        <w:ind w:left="298" w:hanging="283"/>
        <w:rPr>
          <w:rFonts w:asciiTheme="minorHAnsi" w:hAnsiTheme="minorHAnsi" w:cstheme="minorHAnsi"/>
          <w:sz w:val="22"/>
          <w:szCs w:val="22"/>
        </w:rPr>
      </w:pPr>
      <w:r w:rsidRPr="004319D6">
        <w:rPr>
          <w:rFonts w:asciiTheme="minorHAnsi" w:hAnsiTheme="minorHAnsi" w:cstheme="minorHAnsi"/>
          <w:sz w:val="22"/>
          <w:szCs w:val="22"/>
        </w:rPr>
        <w:t>-</w:t>
      </w:r>
      <w:r w:rsidRPr="004319D6">
        <w:rPr>
          <w:rFonts w:asciiTheme="minorHAnsi" w:hAnsiTheme="minorHAnsi" w:cstheme="minorHAnsi"/>
          <w:sz w:val="22"/>
          <w:szCs w:val="22"/>
        </w:rPr>
        <w:tab/>
        <w:t>Une formation continue de qualité doit être assurée au sein des entreprises. L’entreprise doit</w:t>
      </w:r>
    </w:p>
    <w:p w:rsidR="00724911" w:rsidRPr="004319D6" w:rsidRDefault="00724911" w:rsidP="00724911">
      <w:pPr>
        <w:numPr>
          <w:ilvl w:val="0"/>
          <w:numId w:val="3"/>
        </w:numPr>
        <w:rPr>
          <w:rFonts w:asciiTheme="minorHAnsi" w:hAnsiTheme="minorHAnsi" w:cstheme="minorHAnsi"/>
          <w:sz w:val="22"/>
          <w:szCs w:val="22"/>
        </w:rPr>
      </w:pPr>
      <w:r w:rsidRPr="004319D6">
        <w:rPr>
          <w:rFonts w:asciiTheme="minorHAnsi" w:hAnsiTheme="minorHAnsi" w:cstheme="minorHAnsi"/>
          <w:sz w:val="22"/>
          <w:szCs w:val="22"/>
        </w:rPr>
        <w:t>dresser un inventaire régulier des mesures existantes concernant la formation continue</w:t>
      </w:r>
    </w:p>
    <w:p w:rsidR="00724911" w:rsidRPr="004319D6" w:rsidRDefault="00724911" w:rsidP="00724911">
      <w:pPr>
        <w:numPr>
          <w:ilvl w:val="0"/>
          <w:numId w:val="3"/>
        </w:numPr>
        <w:rPr>
          <w:rFonts w:asciiTheme="minorHAnsi" w:hAnsiTheme="minorHAnsi" w:cstheme="minorHAnsi"/>
          <w:sz w:val="22"/>
          <w:szCs w:val="22"/>
        </w:rPr>
      </w:pPr>
      <w:r w:rsidRPr="004319D6">
        <w:rPr>
          <w:rFonts w:asciiTheme="minorHAnsi" w:hAnsiTheme="minorHAnsi" w:cstheme="minorHAnsi"/>
          <w:sz w:val="22"/>
          <w:szCs w:val="22"/>
        </w:rPr>
        <w:t>identifier les besoins en matière de formation et de compétences</w:t>
      </w:r>
    </w:p>
    <w:p w:rsidR="00724911" w:rsidRPr="004319D6" w:rsidRDefault="00724911" w:rsidP="00724911">
      <w:pPr>
        <w:numPr>
          <w:ilvl w:val="0"/>
          <w:numId w:val="3"/>
        </w:numPr>
        <w:rPr>
          <w:rFonts w:asciiTheme="minorHAnsi" w:hAnsiTheme="minorHAnsi" w:cstheme="minorHAnsi"/>
          <w:sz w:val="22"/>
          <w:szCs w:val="22"/>
        </w:rPr>
      </w:pPr>
      <w:r w:rsidRPr="004319D6">
        <w:rPr>
          <w:rFonts w:asciiTheme="minorHAnsi" w:hAnsiTheme="minorHAnsi" w:cstheme="minorHAnsi"/>
          <w:sz w:val="22"/>
          <w:szCs w:val="22"/>
        </w:rPr>
        <w:t>élaborer des programmes de formation appropriés sur la base des besoins identifiés en matière de formation et de compétences</w:t>
      </w:r>
    </w:p>
    <w:p w:rsidR="00724911" w:rsidRPr="004319D6" w:rsidRDefault="00724911" w:rsidP="00724911">
      <w:pPr>
        <w:numPr>
          <w:ilvl w:val="0"/>
          <w:numId w:val="3"/>
        </w:numPr>
        <w:rPr>
          <w:rFonts w:asciiTheme="minorHAnsi" w:hAnsiTheme="minorHAnsi" w:cstheme="minorHAnsi"/>
          <w:sz w:val="22"/>
          <w:szCs w:val="22"/>
        </w:rPr>
      </w:pPr>
      <w:r w:rsidRPr="004319D6">
        <w:rPr>
          <w:rFonts w:asciiTheme="minorHAnsi" w:hAnsiTheme="minorHAnsi" w:cstheme="minorHAnsi"/>
          <w:sz w:val="22"/>
          <w:szCs w:val="22"/>
        </w:rPr>
        <w:t>évaluer l'efficacité des mesures prises</w:t>
      </w:r>
    </w:p>
    <w:p w:rsidR="00724911" w:rsidRPr="004319D6" w:rsidRDefault="00724911" w:rsidP="00724911">
      <w:pPr>
        <w:numPr>
          <w:ilvl w:val="0"/>
          <w:numId w:val="3"/>
        </w:numPr>
        <w:rPr>
          <w:rFonts w:asciiTheme="minorHAnsi" w:hAnsiTheme="minorHAnsi" w:cstheme="minorHAnsi"/>
          <w:sz w:val="22"/>
          <w:szCs w:val="22"/>
        </w:rPr>
      </w:pPr>
      <w:r w:rsidRPr="004319D6">
        <w:rPr>
          <w:rFonts w:asciiTheme="minorHAnsi" w:hAnsiTheme="minorHAnsi" w:cstheme="minorHAnsi"/>
          <w:sz w:val="22"/>
          <w:szCs w:val="22"/>
        </w:rPr>
        <w:t>remettre au minimum 2 fois par an une évaluation intermédiaire de la réalisation du plan de l’entreprise à l’organe de concertation au sein de l’entreprise selon la cascade prévue par l’article 4 § 2 du présent règlement</w:t>
      </w:r>
    </w:p>
    <w:p w:rsidR="00724911" w:rsidRPr="004319D6" w:rsidRDefault="00724911" w:rsidP="00724911">
      <w:pPr>
        <w:pStyle w:val="Sous-titre"/>
        <w:ind w:left="298"/>
        <w:jc w:val="left"/>
        <w:rPr>
          <w:rFonts w:asciiTheme="minorHAnsi" w:hAnsiTheme="minorHAnsi" w:cstheme="minorHAnsi"/>
          <w:sz w:val="22"/>
          <w:szCs w:val="22"/>
        </w:rPr>
      </w:pPr>
      <w:r w:rsidRPr="004319D6">
        <w:rPr>
          <w:rStyle w:val="Accentuation"/>
          <w:rFonts w:asciiTheme="minorHAnsi" w:hAnsiTheme="minorHAnsi" w:cstheme="minorHAnsi"/>
          <w:i w:val="0"/>
          <w:sz w:val="22"/>
          <w:szCs w:val="22"/>
        </w:rPr>
        <w:t xml:space="preserve">et doit soumettre ces points à l'approbation de l’organe de concertation selon la cascade susmentionnée. </w:t>
      </w:r>
    </w:p>
    <w:p w:rsidR="00724911" w:rsidRPr="004319D6" w:rsidRDefault="00724911" w:rsidP="00724911">
      <w:pPr>
        <w:rPr>
          <w:rFonts w:asciiTheme="minorHAnsi" w:hAnsiTheme="minorHAnsi" w:cstheme="minorHAnsi"/>
          <w:sz w:val="22"/>
          <w:szCs w:val="22"/>
        </w:rPr>
      </w:pPr>
    </w:p>
    <w:p w:rsidR="00724911" w:rsidRPr="004319D6" w:rsidRDefault="00724911" w:rsidP="00724911">
      <w:pPr>
        <w:pStyle w:val="Retraitcorpsdetexte3"/>
        <w:spacing w:after="0"/>
        <w:ind w:left="298" w:hanging="283"/>
        <w:rPr>
          <w:rFonts w:asciiTheme="minorHAnsi" w:hAnsiTheme="minorHAnsi" w:cstheme="minorHAnsi"/>
          <w:sz w:val="22"/>
          <w:szCs w:val="22"/>
          <w:lang w:val="fr-FR"/>
        </w:rPr>
      </w:pPr>
      <w:r w:rsidRPr="004319D6">
        <w:rPr>
          <w:rFonts w:asciiTheme="minorHAnsi" w:hAnsiTheme="minorHAnsi" w:cstheme="minorHAnsi"/>
          <w:sz w:val="22"/>
          <w:szCs w:val="22"/>
          <w:lang w:val="fr-FR"/>
        </w:rPr>
        <w:t xml:space="preserve">c. </w:t>
      </w:r>
      <w:r w:rsidRPr="004319D6">
        <w:rPr>
          <w:rFonts w:asciiTheme="minorHAnsi" w:hAnsiTheme="minorHAnsi" w:cstheme="minorHAnsi"/>
          <w:sz w:val="22"/>
          <w:szCs w:val="22"/>
          <w:lang w:val="fr-FR"/>
        </w:rPr>
        <w:tab/>
        <w:t>Toute formation interne en entreprise doit être organisée sur le territoire belge.</w:t>
      </w:r>
    </w:p>
    <w:p w:rsidR="00724911" w:rsidRPr="004319D6" w:rsidRDefault="00724911">
      <w:pPr>
        <w:rPr>
          <w:rFonts w:asciiTheme="minorHAnsi" w:hAnsiTheme="minorHAnsi" w:cstheme="minorHAnsi"/>
          <w:sz w:val="22"/>
          <w:szCs w:val="22"/>
        </w:rPr>
      </w:pPr>
    </w:p>
    <w:p w:rsidR="00724911" w:rsidRPr="004319D6" w:rsidRDefault="00724911" w:rsidP="00724911">
      <w:pPr>
        <w:snapToGrid w:val="0"/>
        <w:rPr>
          <w:rFonts w:asciiTheme="minorHAnsi" w:hAnsiTheme="minorHAnsi" w:cstheme="minorHAnsi"/>
          <w:sz w:val="22"/>
          <w:szCs w:val="22"/>
          <w:u w:val="single"/>
        </w:rPr>
      </w:pPr>
      <w:r w:rsidRPr="004319D6">
        <w:rPr>
          <w:rFonts w:asciiTheme="minorHAnsi" w:hAnsiTheme="minorHAnsi" w:cstheme="minorHAnsi"/>
          <w:sz w:val="22"/>
          <w:szCs w:val="22"/>
        </w:rPr>
        <w:t xml:space="preserve">Art. 4. </w:t>
      </w:r>
      <w:r w:rsidRPr="004319D6">
        <w:rPr>
          <w:rFonts w:asciiTheme="minorHAnsi" w:hAnsiTheme="minorHAnsi" w:cstheme="minorHAnsi"/>
          <w:sz w:val="22"/>
          <w:szCs w:val="22"/>
          <w:u w:val="single"/>
        </w:rPr>
        <w:t>Plan de formation</w:t>
      </w:r>
    </w:p>
    <w:p w:rsidR="00724911" w:rsidRPr="004319D6" w:rsidRDefault="00724911" w:rsidP="00724911">
      <w:pPr>
        <w:snapToGrid w:val="0"/>
        <w:rPr>
          <w:rFonts w:asciiTheme="minorHAnsi" w:hAnsiTheme="minorHAnsi" w:cstheme="minorHAnsi"/>
          <w:sz w:val="22"/>
          <w:szCs w:val="22"/>
          <w:u w:val="single"/>
        </w:rPr>
      </w:pPr>
    </w:p>
    <w:p w:rsidR="00724911" w:rsidRPr="004319D6" w:rsidRDefault="00724911" w:rsidP="00805DF7">
      <w:pPr>
        <w:ind w:left="426" w:hanging="426"/>
        <w:rPr>
          <w:rFonts w:asciiTheme="minorHAnsi" w:hAnsiTheme="minorHAnsi" w:cstheme="minorHAnsi"/>
          <w:sz w:val="22"/>
          <w:szCs w:val="22"/>
        </w:rPr>
      </w:pPr>
      <w:r w:rsidRPr="004319D6">
        <w:rPr>
          <w:rFonts w:asciiTheme="minorHAnsi" w:hAnsiTheme="minorHAnsi" w:cstheme="minorHAnsi"/>
          <w:sz w:val="22"/>
          <w:szCs w:val="22"/>
        </w:rPr>
        <w:t xml:space="preserve">§ 1. </w:t>
      </w:r>
      <w:r w:rsidR="00805DF7" w:rsidRPr="004319D6">
        <w:rPr>
          <w:rFonts w:asciiTheme="minorHAnsi" w:hAnsiTheme="minorHAnsi" w:cstheme="minorHAnsi"/>
          <w:sz w:val="22"/>
          <w:szCs w:val="22"/>
        </w:rPr>
        <w:tab/>
      </w:r>
      <w:r w:rsidRPr="004319D6">
        <w:rPr>
          <w:rFonts w:asciiTheme="minorHAnsi" w:hAnsiTheme="minorHAnsi" w:cstheme="minorHAnsi"/>
          <w:sz w:val="22"/>
          <w:szCs w:val="22"/>
        </w:rPr>
        <w:t>Le plan de formation pour les formations internes en entreprise doit être annexé à la demande d'intervention et doit comprendre les éléments suivants :</w:t>
      </w:r>
    </w:p>
    <w:p w:rsidR="00724911" w:rsidRPr="004319D6" w:rsidRDefault="00724911" w:rsidP="00724911">
      <w:pPr>
        <w:rPr>
          <w:rFonts w:asciiTheme="minorHAnsi" w:hAnsiTheme="minorHAnsi" w:cstheme="minorHAnsi"/>
          <w:sz w:val="22"/>
          <w:szCs w:val="22"/>
        </w:rPr>
      </w:pPr>
    </w:p>
    <w:p w:rsidR="00724911" w:rsidRPr="004319D6" w:rsidRDefault="00724911" w:rsidP="00A77CF2">
      <w:pPr>
        <w:ind w:left="708"/>
        <w:rPr>
          <w:rFonts w:asciiTheme="minorHAnsi" w:hAnsiTheme="minorHAnsi" w:cstheme="minorHAnsi"/>
          <w:sz w:val="22"/>
          <w:szCs w:val="22"/>
        </w:rPr>
      </w:pPr>
      <w:r w:rsidRPr="004319D6">
        <w:rPr>
          <w:rFonts w:asciiTheme="minorHAnsi" w:hAnsiTheme="minorHAnsi" w:cstheme="minorHAnsi"/>
          <w:sz w:val="22"/>
          <w:szCs w:val="22"/>
        </w:rPr>
        <w:t>1° Le titre de la formation, et la période pendant laquelle elle se tient. L’entreprise communiquera la date et l’heure exa</w:t>
      </w:r>
      <w:r w:rsidR="00131400" w:rsidRPr="004319D6">
        <w:rPr>
          <w:rFonts w:asciiTheme="minorHAnsi" w:hAnsiTheme="minorHAnsi" w:cstheme="minorHAnsi"/>
          <w:sz w:val="22"/>
          <w:szCs w:val="22"/>
        </w:rPr>
        <w:t>cte de la formation au Centre bruxellois / wallon / flamand</w:t>
      </w:r>
      <w:r w:rsidRPr="004319D6">
        <w:rPr>
          <w:rFonts w:asciiTheme="minorHAnsi" w:hAnsiTheme="minorHAnsi" w:cstheme="minorHAnsi"/>
          <w:sz w:val="22"/>
          <w:szCs w:val="22"/>
        </w:rPr>
        <w:t xml:space="preserve"> dès qu’elles sont connues. Dans le cas contraire, elle perdra son droit à l’intervention financière pour cette formation.  </w:t>
      </w:r>
    </w:p>
    <w:p w:rsidR="00724911" w:rsidRPr="004319D6" w:rsidRDefault="00724911" w:rsidP="00A77CF2">
      <w:pPr>
        <w:ind w:left="708"/>
        <w:rPr>
          <w:rFonts w:asciiTheme="minorHAnsi" w:hAnsiTheme="minorHAnsi" w:cstheme="minorHAnsi"/>
          <w:sz w:val="22"/>
          <w:szCs w:val="22"/>
        </w:rPr>
      </w:pPr>
      <w:r w:rsidRPr="004319D6">
        <w:rPr>
          <w:rFonts w:asciiTheme="minorHAnsi" w:hAnsiTheme="minorHAnsi" w:cstheme="minorHAnsi"/>
          <w:sz w:val="22"/>
          <w:szCs w:val="22"/>
        </w:rPr>
        <w:t>2° Une description du contenu de la formation.</w:t>
      </w:r>
    </w:p>
    <w:p w:rsidR="00724911" w:rsidRPr="004319D6" w:rsidRDefault="00724911" w:rsidP="00A77CF2">
      <w:pPr>
        <w:ind w:left="708"/>
        <w:rPr>
          <w:rFonts w:asciiTheme="minorHAnsi" w:hAnsiTheme="minorHAnsi" w:cstheme="minorHAnsi"/>
          <w:sz w:val="22"/>
          <w:szCs w:val="22"/>
        </w:rPr>
      </w:pPr>
      <w:r w:rsidRPr="004319D6">
        <w:rPr>
          <w:rFonts w:asciiTheme="minorHAnsi" w:hAnsiTheme="minorHAnsi" w:cstheme="minorHAnsi"/>
          <w:sz w:val="22"/>
          <w:szCs w:val="22"/>
        </w:rPr>
        <w:t>3° La durée de la formation en nombre d’heures.</w:t>
      </w:r>
    </w:p>
    <w:p w:rsidR="00724911" w:rsidRPr="004319D6" w:rsidRDefault="00724911" w:rsidP="00A77CF2">
      <w:pPr>
        <w:ind w:left="708"/>
        <w:rPr>
          <w:rFonts w:asciiTheme="minorHAnsi" w:hAnsiTheme="minorHAnsi" w:cstheme="minorHAnsi"/>
          <w:sz w:val="22"/>
          <w:szCs w:val="22"/>
        </w:rPr>
      </w:pPr>
      <w:r w:rsidRPr="004319D6">
        <w:rPr>
          <w:rFonts w:asciiTheme="minorHAnsi" w:hAnsiTheme="minorHAnsi" w:cstheme="minorHAnsi"/>
          <w:sz w:val="22"/>
          <w:szCs w:val="22"/>
        </w:rPr>
        <w:t>4° Par qui la formation est donnée :</w:t>
      </w:r>
    </w:p>
    <w:p w:rsidR="00724911" w:rsidRPr="004319D6" w:rsidRDefault="00724911" w:rsidP="00A77CF2">
      <w:pPr>
        <w:ind w:left="1118"/>
        <w:rPr>
          <w:rFonts w:asciiTheme="minorHAnsi" w:hAnsiTheme="minorHAnsi" w:cstheme="minorHAnsi"/>
          <w:sz w:val="22"/>
          <w:szCs w:val="22"/>
        </w:rPr>
      </w:pPr>
      <w:r w:rsidRPr="004319D6">
        <w:rPr>
          <w:rFonts w:asciiTheme="minorHAnsi" w:hAnsiTheme="minorHAnsi" w:cstheme="minorHAnsi"/>
          <w:sz w:val="22"/>
          <w:szCs w:val="22"/>
        </w:rPr>
        <w:t>1) un formateur interne</w:t>
      </w:r>
    </w:p>
    <w:p w:rsidR="00724911" w:rsidRPr="004319D6" w:rsidRDefault="00724911" w:rsidP="00A77CF2">
      <w:pPr>
        <w:ind w:left="1118"/>
        <w:rPr>
          <w:rFonts w:asciiTheme="minorHAnsi" w:hAnsiTheme="minorHAnsi" w:cstheme="minorHAnsi"/>
          <w:sz w:val="22"/>
          <w:szCs w:val="22"/>
        </w:rPr>
      </w:pPr>
      <w:r w:rsidRPr="004319D6">
        <w:rPr>
          <w:rFonts w:asciiTheme="minorHAnsi" w:hAnsiTheme="minorHAnsi" w:cstheme="minorHAnsi"/>
          <w:sz w:val="22"/>
          <w:szCs w:val="22"/>
        </w:rPr>
        <w:t>2) un formateur externe – nom et adresse</w:t>
      </w:r>
    </w:p>
    <w:p w:rsidR="0094667D" w:rsidRDefault="00724911" w:rsidP="00A77CF2">
      <w:pPr>
        <w:snapToGrid w:val="0"/>
        <w:ind w:left="708"/>
        <w:rPr>
          <w:rFonts w:asciiTheme="minorHAnsi" w:hAnsiTheme="minorHAnsi" w:cstheme="minorHAnsi"/>
          <w:sz w:val="22"/>
          <w:szCs w:val="22"/>
        </w:rPr>
      </w:pPr>
      <w:r w:rsidRPr="004319D6">
        <w:rPr>
          <w:rFonts w:asciiTheme="minorHAnsi" w:hAnsiTheme="minorHAnsi" w:cstheme="minorHAnsi"/>
          <w:sz w:val="22"/>
          <w:szCs w:val="22"/>
        </w:rPr>
        <w:t>5° Le nombre supposé de participants scindé en groupes de catégories de fonction de I à IV, de V à IX et cadres.</w:t>
      </w:r>
    </w:p>
    <w:p w:rsidR="0094667D" w:rsidRDefault="0094667D">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724911" w:rsidRPr="004319D6" w:rsidRDefault="00724911" w:rsidP="00A77CF2">
      <w:pPr>
        <w:snapToGrid w:val="0"/>
        <w:ind w:left="708"/>
        <w:rPr>
          <w:rFonts w:asciiTheme="minorHAnsi" w:hAnsiTheme="minorHAnsi" w:cstheme="minorHAnsi"/>
          <w:sz w:val="22"/>
          <w:szCs w:val="22"/>
        </w:rPr>
      </w:pPr>
    </w:p>
    <w:p w:rsidR="00724911" w:rsidRPr="004319D6" w:rsidRDefault="00724911" w:rsidP="00A77CF2">
      <w:pPr>
        <w:ind w:left="708"/>
        <w:rPr>
          <w:rFonts w:asciiTheme="minorHAnsi" w:hAnsiTheme="minorHAnsi" w:cstheme="minorHAnsi"/>
          <w:i/>
          <w:color w:val="76923C"/>
          <w:sz w:val="22"/>
          <w:szCs w:val="22"/>
        </w:rPr>
      </w:pPr>
      <w:r w:rsidRPr="004319D6">
        <w:rPr>
          <w:rFonts w:asciiTheme="minorHAnsi" w:hAnsiTheme="minorHAnsi" w:cstheme="minorHAnsi"/>
          <w:sz w:val="22"/>
          <w:szCs w:val="22"/>
        </w:rPr>
        <w:t xml:space="preserve">6° Les coûts de la formation (hors T.V.A.) </w:t>
      </w:r>
      <w:r w:rsidRPr="004319D6">
        <w:rPr>
          <w:rFonts w:asciiTheme="minorHAnsi" w:hAnsiTheme="minorHAnsi" w:cstheme="minorHAnsi"/>
          <w:i/>
          <w:sz w:val="22"/>
          <w:szCs w:val="22"/>
        </w:rPr>
        <w:t>:</w:t>
      </w:r>
      <w:r w:rsidRPr="004319D6">
        <w:rPr>
          <w:rFonts w:asciiTheme="minorHAnsi" w:hAnsiTheme="minorHAnsi" w:cstheme="minorHAnsi"/>
          <w:i/>
          <w:color w:val="76923C"/>
          <w:sz w:val="22"/>
          <w:szCs w:val="22"/>
        </w:rPr>
        <w:t xml:space="preserve"> </w:t>
      </w:r>
    </w:p>
    <w:p w:rsidR="00461885" w:rsidRPr="004319D6" w:rsidRDefault="00461885" w:rsidP="00461885">
      <w:pPr>
        <w:snapToGrid w:val="0"/>
        <w:ind w:left="705"/>
        <w:rPr>
          <w:rFonts w:ascii="Calibri" w:hAnsi="Calibri" w:cstheme="minorHAnsi"/>
          <w:sz w:val="22"/>
          <w:szCs w:val="22"/>
        </w:rPr>
      </w:pPr>
      <w:r w:rsidRPr="004319D6">
        <w:rPr>
          <w:rFonts w:ascii="Calibri" w:hAnsi="Calibri"/>
          <w:sz w:val="22"/>
          <w:szCs w:val="22"/>
        </w:rPr>
        <w:t>Dans le cas d’un formateur interne : montant forfaitaire de 300 € par jour. Pour les formations qui durent plus de 4 heures, un montant de 75 € par heure commencée peut être ajouté au montant de 300 € jusqu’à un montant maximum de 600 €.</w:t>
      </w:r>
    </w:p>
    <w:p w:rsidR="00461885" w:rsidRPr="004319D6" w:rsidRDefault="00461885" w:rsidP="00461885">
      <w:pPr>
        <w:pStyle w:val="Sansinterligne"/>
        <w:ind w:firstLine="705"/>
        <w:rPr>
          <w:rFonts w:ascii="Calibri" w:hAnsi="Calibri"/>
          <w:lang w:val="fr-FR"/>
        </w:rPr>
      </w:pPr>
      <w:r w:rsidRPr="004319D6">
        <w:rPr>
          <w:rFonts w:ascii="Calibri" w:hAnsi="Calibri"/>
          <w:lang w:val="fr-FR"/>
        </w:rPr>
        <w:t>Dans le cas d’un formateur externe : honoraire d’un formateur externe.</w:t>
      </w:r>
    </w:p>
    <w:p w:rsidR="00461885" w:rsidRPr="004319D6" w:rsidRDefault="00461885" w:rsidP="00724911">
      <w:pPr>
        <w:snapToGrid w:val="0"/>
        <w:rPr>
          <w:rFonts w:asciiTheme="minorHAnsi" w:hAnsiTheme="minorHAnsi" w:cstheme="minorHAnsi"/>
          <w:sz w:val="22"/>
          <w:szCs w:val="22"/>
        </w:rPr>
      </w:pPr>
    </w:p>
    <w:p w:rsidR="00724911" w:rsidRPr="004319D6" w:rsidRDefault="00724911" w:rsidP="00805DF7">
      <w:pPr>
        <w:ind w:left="426" w:hanging="426"/>
        <w:rPr>
          <w:rFonts w:asciiTheme="minorHAnsi" w:hAnsiTheme="minorHAnsi" w:cstheme="minorHAnsi"/>
          <w:bCs/>
          <w:sz w:val="22"/>
          <w:szCs w:val="22"/>
        </w:rPr>
      </w:pPr>
      <w:r w:rsidRPr="004319D6">
        <w:rPr>
          <w:rFonts w:asciiTheme="minorHAnsi" w:hAnsiTheme="minorHAnsi" w:cstheme="minorHAnsi"/>
          <w:sz w:val="22"/>
          <w:szCs w:val="22"/>
        </w:rPr>
        <w:t xml:space="preserve">§ 2. </w:t>
      </w:r>
      <w:r w:rsidR="00A77CF2" w:rsidRPr="004319D6">
        <w:rPr>
          <w:rFonts w:asciiTheme="minorHAnsi" w:hAnsiTheme="minorHAnsi" w:cstheme="minorHAnsi"/>
          <w:sz w:val="22"/>
          <w:szCs w:val="22"/>
        </w:rPr>
        <w:tab/>
      </w:r>
      <w:r w:rsidRPr="004319D6">
        <w:rPr>
          <w:rFonts w:asciiTheme="minorHAnsi" w:hAnsiTheme="minorHAnsi" w:cstheme="minorHAnsi"/>
          <w:sz w:val="22"/>
          <w:szCs w:val="22"/>
        </w:rPr>
        <w:t>S'il existe un conseil d’entreprise dans l'entreprise, le plan de formation tel qu’il sera introduit au Centre de Formation, doit lui être présenté. A défaut de conseil d’entreprise, le plan de formation sera présenté au Comité de Prévention et de Protection au travail ; à défaut de celui-ci à la représentation syndicale (si présente dans l’entreprise). Le document ‘d’Information et de Consultation de la Représentation des travailleurs’ a</w:t>
      </w:r>
      <w:r w:rsidRPr="004319D6">
        <w:rPr>
          <w:rFonts w:asciiTheme="minorHAnsi" w:hAnsiTheme="minorHAnsi" w:cstheme="minorHAnsi"/>
          <w:bCs/>
          <w:sz w:val="22"/>
          <w:szCs w:val="22"/>
        </w:rPr>
        <w:t>ttestant que l’information et la consultation du conseil d'entreprise</w:t>
      </w:r>
      <w:r w:rsidRPr="004319D6">
        <w:rPr>
          <w:rStyle w:val="Appelnotedebasdep"/>
          <w:rFonts w:asciiTheme="minorHAnsi" w:hAnsiTheme="minorHAnsi" w:cstheme="minorHAnsi"/>
          <w:bCs/>
          <w:sz w:val="22"/>
          <w:szCs w:val="22"/>
        </w:rPr>
        <w:footnoteReference w:id="2"/>
      </w:r>
      <w:r w:rsidRPr="004319D6">
        <w:rPr>
          <w:rFonts w:asciiTheme="minorHAnsi" w:hAnsiTheme="minorHAnsi" w:cstheme="minorHAnsi"/>
          <w:bCs/>
          <w:sz w:val="22"/>
          <w:szCs w:val="22"/>
        </w:rPr>
        <w:t xml:space="preserve">, du comité ou de la délégation syndicale ont bien eu lieu doit être joint à la demande d'intervention. </w:t>
      </w:r>
    </w:p>
    <w:p w:rsidR="00724911" w:rsidRPr="004319D6" w:rsidRDefault="00724911" w:rsidP="00724911">
      <w:pPr>
        <w:snapToGrid w:val="0"/>
        <w:rPr>
          <w:rFonts w:asciiTheme="minorHAnsi" w:hAnsiTheme="minorHAnsi" w:cstheme="minorHAnsi"/>
          <w:bCs/>
          <w:sz w:val="22"/>
          <w:szCs w:val="22"/>
        </w:rPr>
      </w:pPr>
    </w:p>
    <w:p w:rsidR="00724911" w:rsidRPr="004319D6" w:rsidRDefault="00724911" w:rsidP="00805DF7">
      <w:pPr>
        <w:snapToGrid w:val="0"/>
        <w:ind w:left="426" w:hanging="426"/>
        <w:rPr>
          <w:rFonts w:asciiTheme="minorHAnsi" w:hAnsiTheme="minorHAnsi" w:cstheme="minorHAnsi"/>
          <w:bCs/>
          <w:sz w:val="22"/>
          <w:szCs w:val="22"/>
        </w:rPr>
      </w:pPr>
      <w:r w:rsidRPr="004319D6">
        <w:rPr>
          <w:rFonts w:asciiTheme="minorHAnsi" w:hAnsiTheme="minorHAnsi" w:cstheme="minorHAnsi"/>
          <w:bCs/>
          <w:sz w:val="22"/>
          <w:szCs w:val="22"/>
        </w:rPr>
        <w:t xml:space="preserve">§ 3. </w:t>
      </w:r>
      <w:r w:rsidR="00A77CF2" w:rsidRPr="004319D6">
        <w:rPr>
          <w:rFonts w:asciiTheme="minorHAnsi" w:hAnsiTheme="minorHAnsi" w:cstheme="minorHAnsi"/>
          <w:bCs/>
          <w:sz w:val="22"/>
          <w:szCs w:val="22"/>
        </w:rPr>
        <w:tab/>
      </w:r>
      <w:r w:rsidRPr="004319D6">
        <w:rPr>
          <w:rFonts w:asciiTheme="minorHAnsi" w:hAnsiTheme="minorHAnsi" w:cstheme="minorHAnsi"/>
          <w:bCs/>
          <w:sz w:val="22"/>
          <w:szCs w:val="22"/>
        </w:rPr>
        <w:t>S'il s'avère par la consultation que la représentation des travailleurs a des objections motivées relatives au plan de formation ou à certaines parties de ce plan, celles-ci seront présentées au conseil d'administration du Fonds qui les intégrera à la délibération prévue à l'article 6, point h.</w:t>
      </w:r>
    </w:p>
    <w:p w:rsidR="00724911" w:rsidRPr="004319D6" w:rsidRDefault="00724911" w:rsidP="00724911">
      <w:pPr>
        <w:snapToGrid w:val="0"/>
        <w:rPr>
          <w:rFonts w:asciiTheme="minorHAnsi" w:hAnsiTheme="minorHAnsi" w:cstheme="minorHAnsi"/>
          <w:bCs/>
          <w:sz w:val="22"/>
          <w:szCs w:val="22"/>
        </w:rPr>
      </w:pPr>
    </w:p>
    <w:p w:rsidR="00724911" w:rsidRPr="004319D6" w:rsidRDefault="00724911" w:rsidP="00805DF7">
      <w:pPr>
        <w:snapToGrid w:val="0"/>
        <w:ind w:left="426" w:hanging="426"/>
        <w:rPr>
          <w:rFonts w:asciiTheme="minorHAnsi" w:hAnsiTheme="minorHAnsi" w:cstheme="minorHAnsi"/>
          <w:b/>
          <w:color w:val="4F81BD" w:themeColor="accent1"/>
          <w:sz w:val="22"/>
          <w:szCs w:val="22"/>
        </w:rPr>
      </w:pPr>
      <w:r w:rsidRPr="004319D6">
        <w:rPr>
          <w:rFonts w:asciiTheme="minorHAnsi" w:hAnsiTheme="minorHAnsi" w:cstheme="minorHAnsi"/>
          <w:iCs/>
          <w:sz w:val="22"/>
          <w:szCs w:val="22"/>
        </w:rPr>
        <w:t xml:space="preserve">§ 4. </w:t>
      </w:r>
      <w:r w:rsidR="00A77CF2" w:rsidRPr="004319D6">
        <w:rPr>
          <w:rFonts w:asciiTheme="minorHAnsi" w:hAnsiTheme="minorHAnsi" w:cstheme="minorHAnsi"/>
          <w:iCs/>
          <w:sz w:val="22"/>
          <w:szCs w:val="22"/>
        </w:rPr>
        <w:tab/>
      </w:r>
      <w:r w:rsidRPr="004319D6">
        <w:rPr>
          <w:rFonts w:asciiTheme="minorHAnsi" w:hAnsiTheme="minorHAnsi" w:cstheme="minorHAnsi"/>
          <w:iCs/>
          <w:sz w:val="22"/>
          <w:szCs w:val="22"/>
        </w:rPr>
        <w:t xml:space="preserve">S’il s’avère qu’en fin d’exercice, la réalisation du plan de formation approuvé ne respecte pas les dispositions du présent règlement de la manière flagrante, la demande </w:t>
      </w:r>
      <w:r w:rsidRPr="004319D6">
        <w:rPr>
          <w:rFonts w:asciiTheme="minorHAnsi" w:hAnsiTheme="minorHAnsi" w:cstheme="minorHAnsi"/>
          <w:sz w:val="22"/>
          <w:szCs w:val="22"/>
        </w:rPr>
        <w:t>d’intervention pour l’année qui suit pourra être refusée.</w:t>
      </w:r>
      <w:r w:rsidR="001A18D3" w:rsidRPr="004319D6">
        <w:rPr>
          <w:rFonts w:asciiTheme="minorHAnsi" w:hAnsiTheme="minorHAnsi" w:cstheme="minorHAnsi"/>
          <w:b/>
          <w:color w:val="4F81BD" w:themeColor="accent1"/>
          <w:sz w:val="22"/>
          <w:szCs w:val="22"/>
        </w:rPr>
        <w:t xml:space="preserve"> </w:t>
      </w:r>
    </w:p>
    <w:p w:rsidR="00724911" w:rsidRPr="004319D6" w:rsidRDefault="00724911">
      <w:pPr>
        <w:rPr>
          <w:rFonts w:asciiTheme="minorHAnsi" w:hAnsiTheme="minorHAnsi" w:cstheme="minorHAnsi"/>
          <w:sz w:val="22"/>
          <w:szCs w:val="22"/>
        </w:rPr>
      </w:pPr>
    </w:p>
    <w:p w:rsidR="00724911" w:rsidRPr="004319D6" w:rsidRDefault="00724911" w:rsidP="00724911">
      <w:pPr>
        <w:snapToGrid w:val="0"/>
        <w:rPr>
          <w:rFonts w:asciiTheme="minorHAnsi" w:hAnsiTheme="minorHAnsi" w:cstheme="minorHAnsi"/>
          <w:sz w:val="22"/>
          <w:szCs w:val="22"/>
        </w:rPr>
      </w:pPr>
      <w:r w:rsidRPr="004319D6">
        <w:rPr>
          <w:rFonts w:asciiTheme="minorHAnsi" w:hAnsiTheme="minorHAnsi" w:cstheme="minorHAnsi"/>
          <w:sz w:val="22"/>
          <w:szCs w:val="22"/>
        </w:rPr>
        <w:t>Art. 5.</w:t>
      </w:r>
      <w:r w:rsidRPr="004319D6">
        <w:rPr>
          <w:rFonts w:asciiTheme="minorHAnsi" w:hAnsiTheme="minorHAnsi" w:cstheme="minorHAnsi"/>
          <w:sz w:val="22"/>
          <w:szCs w:val="22"/>
        </w:rPr>
        <w:tab/>
      </w:r>
      <w:r w:rsidRPr="004319D6">
        <w:rPr>
          <w:rFonts w:asciiTheme="minorHAnsi" w:hAnsiTheme="minorHAnsi" w:cstheme="minorHAnsi"/>
          <w:sz w:val="22"/>
          <w:szCs w:val="22"/>
          <w:u w:val="single"/>
        </w:rPr>
        <w:t>Intervention financière</w:t>
      </w:r>
    </w:p>
    <w:p w:rsidR="00724911" w:rsidRPr="004319D6" w:rsidRDefault="00724911" w:rsidP="00724911">
      <w:pPr>
        <w:snapToGrid w:val="0"/>
        <w:rPr>
          <w:rFonts w:asciiTheme="minorHAnsi" w:hAnsiTheme="minorHAnsi" w:cstheme="minorHAnsi"/>
          <w:sz w:val="22"/>
          <w:szCs w:val="22"/>
        </w:rPr>
      </w:pPr>
    </w:p>
    <w:p w:rsidR="00461885" w:rsidRPr="004319D6" w:rsidRDefault="00724911" w:rsidP="00461885">
      <w:pPr>
        <w:numPr>
          <w:ilvl w:val="0"/>
          <w:numId w:val="5"/>
        </w:numPr>
        <w:snapToGrid w:val="0"/>
        <w:ind w:left="298" w:hanging="283"/>
        <w:rPr>
          <w:rFonts w:asciiTheme="minorHAnsi" w:hAnsiTheme="minorHAnsi" w:cstheme="minorHAnsi"/>
          <w:sz w:val="22"/>
          <w:szCs w:val="22"/>
        </w:rPr>
      </w:pPr>
      <w:r w:rsidRPr="004319D6">
        <w:rPr>
          <w:rFonts w:asciiTheme="minorHAnsi" w:hAnsiTheme="minorHAnsi" w:cstheme="minorHAnsi"/>
          <w:sz w:val="22"/>
          <w:szCs w:val="22"/>
        </w:rPr>
        <w:t>Les entreprises à qui s'applique</w:t>
      </w:r>
      <w:r w:rsidRPr="004319D6">
        <w:rPr>
          <w:rFonts w:asciiTheme="minorHAnsi" w:hAnsiTheme="minorHAnsi" w:cstheme="minorHAnsi"/>
          <w:b/>
          <w:color w:val="948A54"/>
          <w:sz w:val="22"/>
          <w:szCs w:val="22"/>
        </w:rPr>
        <w:t xml:space="preserve"> </w:t>
      </w:r>
      <w:r w:rsidRPr="004319D6">
        <w:rPr>
          <w:rFonts w:asciiTheme="minorHAnsi" w:hAnsiTheme="minorHAnsi" w:cstheme="minorHAnsi"/>
          <w:sz w:val="22"/>
          <w:szCs w:val="22"/>
        </w:rPr>
        <w:t>le présent règlement et qui introduisent un plan</w:t>
      </w:r>
      <w:r w:rsidR="00131400" w:rsidRPr="004319D6">
        <w:rPr>
          <w:rFonts w:asciiTheme="minorHAnsi" w:hAnsiTheme="minorHAnsi" w:cstheme="minorHAnsi"/>
          <w:sz w:val="22"/>
          <w:szCs w:val="22"/>
        </w:rPr>
        <w:t xml:space="preserve"> de formation auprès du Centre bruxellois / wallon / flamand</w:t>
      </w:r>
      <w:r w:rsidRPr="004319D6">
        <w:rPr>
          <w:rFonts w:asciiTheme="minorHAnsi" w:hAnsiTheme="minorHAnsi" w:cstheme="minorHAnsi"/>
          <w:sz w:val="22"/>
          <w:szCs w:val="22"/>
        </w:rPr>
        <w:t xml:space="preserve"> de Formation et de Perfectionnement du Secteur Horeca, peuvent bénéficier d'une intervention financière s'élevant au maximum au pourcentage défini par la convention collective de travail relative à la formation des travailleurs qui est calculé sur la masse salariale brute déclarée à l'O.N.S.S. pour l'année civile précédant l'année civil</w:t>
      </w:r>
      <w:r w:rsidR="001A18D3" w:rsidRPr="004319D6">
        <w:rPr>
          <w:rFonts w:asciiTheme="minorHAnsi" w:hAnsiTheme="minorHAnsi" w:cstheme="minorHAnsi"/>
          <w:sz w:val="22"/>
          <w:szCs w:val="22"/>
        </w:rPr>
        <w:t>e sur laquelle porte la demande</w:t>
      </w:r>
      <w:r w:rsidR="001A18D3" w:rsidRPr="004319D6">
        <w:rPr>
          <w:rStyle w:val="Appelnotedebasdep"/>
          <w:rFonts w:asciiTheme="minorHAnsi" w:hAnsiTheme="minorHAnsi" w:cstheme="minorHAnsi"/>
          <w:sz w:val="22"/>
          <w:szCs w:val="22"/>
        </w:rPr>
        <w:footnoteReference w:id="3"/>
      </w:r>
      <w:r w:rsidRPr="004319D6">
        <w:rPr>
          <w:rFonts w:asciiTheme="minorHAnsi" w:hAnsiTheme="minorHAnsi" w:cstheme="minorHAnsi"/>
          <w:sz w:val="22"/>
          <w:szCs w:val="22"/>
        </w:rPr>
        <w:t>.</w:t>
      </w:r>
    </w:p>
    <w:p w:rsidR="00461885" w:rsidRPr="004319D6" w:rsidRDefault="00461885" w:rsidP="00461885">
      <w:pPr>
        <w:snapToGrid w:val="0"/>
        <w:ind w:left="298"/>
        <w:rPr>
          <w:rFonts w:asciiTheme="minorHAnsi" w:hAnsiTheme="minorHAnsi" w:cstheme="minorHAnsi"/>
          <w:sz w:val="22"/>
          <w:szCs w:val="22"/>
        </w:rPr>
      </w:pPr>
    </w:p>
    <w:p w:rsidR="00724911" w:rsidRPr="004319D6" w:rsidRDefault="00461885" w:rsidP="00461885">
      <w:pPr>
        <w:numPr>
          <w:ilvl w:val="0"/>
          <w:numId w:val="5"/>
        </w:numPr>
        <w:snapToGrid w:val="0"/>
        <w:ind w:left="298" w:hanging="283"/>
        <w:rPr>
          <w:rFonts w:asciiTheme="minorHAnsi" w:hAnsiTheme="minorHAnsi" w:cstheme="minorHAnsi"/>
          <w:sz w:val="22"/>
          <w:szCs w:val="22"/>
        </w:rPr>
      </w:pPr>
      <w:r w:rsidRPr="004319D6">
        <w:rPr>
          <w:rFonts w:ascii="Calibri" w:hAnsi="Calibri"/>
          <w:sz w:val="22"/>
          <w:szCs w:val="22"/>
        </w:rPr>
        <w:t>Sont seulement pris en considération pour une intervention financière du Fonds un forfait pour le formateur interne calculé conformément à l’article 4. §1, 6° ou l’honoraire d’un formateur externe relatif aux formations qui ont été approuvées par le conseil d’administration du Fonds.</w:t>
      </w:r>
    </w:p>
    <w:p w:rsidR="00724911" w:rsidRPr="004319D6" w:rsidRDefault="00724911">
      <w:pPr>
        <w:rPr>
          <w:rFonts w:asciiTheme="minorHAnsi" w:hAnsiTheme="minorHAnsi" w:cstheme="minorHAnsi"/>
          <w:sz w:val="22"/>
          <w:szCs w:val="22"/>
        </w:rPr>
      </w:pPr>
    </w:p>
    <w:p w:rsidR="00724911" w:rsidRPr="004319D6" w:rsidRDefault="00724911" w:rsidP="00724911">
      <w:pPr>
        <w:rPr>
          <w:rFonts w:asciiTheme="minorHAnsi" w:hAnsiTheme="minorHAnsi" w:cstheme="minorHAnsi"/>
          <w:sz w:val="22"/>
          <w:szCs w:val="22"/>
        </w:rPr>
      </w:pPr>
      <w:r w:rsidRPr="004319D6">
        <w:rPr>
          <w:rFonts w:asciiTheme="minorHAnsi" w:hAnsiTheme="minorHAnsi" w:cstheme="minorHAnsi"/>
          <w:sz w:val="22"/>
          <w:szCs w:val="22"/>
        </w:rPr>
        <w:t>Art. 6.</w:t>
      </w:r>
      <w:r w:rsidRPr="004319D6">
        <w:rPr>
          <w:rFonts w:asciiTheme="minorHAnsi" w:hAnsiTheme="minorHAnsi" w:cstheme="minorHAnsi"/>
          <w:sz w:val="22"/>
          <w:szCs w:val="22"/>
        </w:rPr>
        <w:tab/>
      </w:r>
      <w:r w:rsidRPr="004319D6">
        <w:rPr>
          <w:rFonts w:asciiTheme="minorHAnsi" w:hAnsiTheme="minorHAnsi" w:cstheme="minorHAnsi"/>
          <w:sz w:val="22"/>
          <w:szCs w:val="22"/>
          <w:u w:val="single"/>
        </w:rPr>
        <w:t>Procédure</w:t>
      </w:r>
      <w:r w:rsidRPr="004319D6">
        <w:rPr>
          <w:rFonts w:asciiTheme="minorHAnsi" w:hAnsiTheme="minorHAnsi" w:cstheme="minorHAnsi"/>
          <w:sz w:val="22"/>
          <w:szCs w:val="22"/>
        </w:rPr>
        <w:t xml:space="preserve"> </w:t>
      </w:r>
    </w:p>
    <w:p w:rsidR="00724911" w:rsidRPr="004319D6" w:rsidRDefault="00724911" w:rsidP="00724911">
      <w:pPr>
        <w:ind w:left="298" w:hanging="283"/>
        <w:rPr>
          <w:rFonts w:asciiTheme="minorHAnsi" w:hAnsiTheme="minorHAnsi" w:cstheme="minorHAnsi"/>
          <w:sz w:val="22"/>
          <w:szCs w:val="22"/>
        </w:rPr>
      </w:pPr>
    </w:p>
    <w:p w:rsidR="00724911" w:rsidRPr="004319D6" w:rsidRDefault="00724911" w:rsidP="005416C1">
      <w:pPr>
        <w:ind w:left="298" w:hanging="283"/>
        <w:rPr>
          <w:rFonts w:asciiTheme="minorHAnsi" w:hAnsiTheme="minorHAnsi" w:cstheme="minorHAnsi"/>
          <w:sz w:val="22"/>
          <w:szCs w:val="22"/>
        </w:rPr>
      </w:pPr>
      <w:r w:rsidRPr="004319D6">
        <w:rPr>
          <w:rFonts w:asciiTheme="minorHAnsi" w:hAnsiTheme="minorHAnsi" w:cstheme="minorHAnsi"/>
          <w:sz w:val="22"/>
          <w:szCs w:val="22"/>
        </w:rPr>
        <w:t xml:space="preserve">a. </w:t>
      </w:r>
      <w:r w:rsidRPr="004319D6">
        <w:rPr>
          <w:rFonts w:asciiTheme="minorHAnsi" w:hAnsiTheme="minorHAnsi" w:cstheme="minorHAnsi"/>
          <w:sz w:val="22"/>
          <w:szCs w:val="22"/>
        </w:rPr>
        <w:tab/>
        <w:t>L’appel pour l'introduction d'un dossier est lancé aux entreprises au plus tard dans le courant du mois d’octobre de l'année calendrier précédente sur laquelle porte l'intervention financière.</w:t>
      </w:r>
      <w:r w:rsidR="00456A34" w:rsidRPr="004319D6">
        <w:rPr>
          <w:rFonts w:asciiTheme="minorHAnsi" w:hAnsiTheme="minorHAnsi" w:cstheme="minorHAnsi"/>
          <w:sz w:val="22"/>
          <w:szCs w:val="22"/>
        </w:rPr>
        <w:t xml:space="preserve"> </w:t>
      </w:r>
      <w:r w:rsidR="0047239B" w:rsidRPr="004319D6">
        <w:rPr>
          <w:rFonts w:asciiTheme="minorHAnsi" w:hAnsiTheme="minorHAnsi" w:cstheme="minorHAnsi"/>
          <w:sz w:val="22"/>
          <w:szCs w:val="22"/>
        </w:rPr>
        <w:t>Les demandes de reconnaissance en tant qu’unité technique d’</w:t>
      </w:r>
      <w:r w:rsidR="00131400" w:rsidRPr="004319D6">
        <w:rPr>
          <w:rFonts w:asciiTheme="minorHAnsi" w:hAnsiTheme="minorHAnsi" w:cstheme="minorHAnsi"/>
          <w:sz w:val="22"/>
          <w:szCs w:val="22"/>
        </w:rPr>
        <w:t>exploitation tel</w:t>
      </w:r>
      <w:r w:rsidR="00536CFB" w:rsidRPr="004319D6">
        <w:rPr>
          <w:rFonts w:asciiTheme="minorHAnsi" w:hAnsiTheme="minorHAnsi" w:cstheme="minorHAnsi"/>
          <w:sz w:val="22"/>
          <w:szCs w:val="22"/>
        </w:rPr>
        <w:t>le</w:t>
      </w:r>
      <w:r w:rsidR="0047239B" w:rsidRPr="004319D6">
        <w:rPr>
          <w:rFonts w:asciiTheme="minorHAnsi" w:hAnsiTheme="minorHAnsi" w:cstheme="minorHAnsi"/>
          <w:sz w:val="22"/>
          <w:szCs w:val="22"/>
        </w:rPr>
        <w:t xml:space="preserve"> que décrite à l’article 1, paragraphe 2, sont introduites auprès du centre régional de formation, qui examinera ces demandes et qui communiquera la décision au Fonds Social et de Garantie sans délai. </w:t>
      </w:r>
    </w:p>
    <w:p w:rsidR="00724911" w:rsidRPr="004319D6" w:rsidRDefault="00724911" w:rsidP="005416C1">
      <w:pPr>
        <w:ind w:left="298" w:hanging="283"/>
        <w:rPr>
          <w:rFonts w:asciiTheme="minorHAnsi" w:hAnsiTheme="minorHAnsi" w:cstheme="minorHAnsi"/>
          <w:i/>
          <w:color w:val="76923C"/>
          <w:sz w:val="22"/>
          <w:szCs w:val="22"/>
          <w:u w:val="single"/>
        </w:rPr>
      </w:pPr>
    </w:p>
    <w:p w:rsidR="00724911" w:rsidRPr="004319D6" w:rsidRDefault="00724911" w:rsidP="005416C1">
      <w:pPr>
        <w:ind w:left="298" w:hanging="283"/>
        <w:rPr>
          <w:rFonts w:asciiTheme="minorHAnsi" w:hAnsiTheme="minorHAnsi" w:cstheme="minorHAnsi"/>
          <w:sz w:val="22"/>
          <w:szCs w:val="22"/>
        </w:rPr>
      </w:pPr>
      <w:r w:rsidRPr="004319D6">
        <w:rPr>
          <w:rFonts w:asciiTheme="minorHAnsi" w:hAnsiTheme="minorHAnsi" w:cstheme="minorHAnsi"/>
          <w:sz w:val="22"/>
          <w:szCs w:val="22"/>
        </w:rPr>
        <w:t xml:space="preserve">b. </w:t>
      </w:r>
      <w:r w:rsidRPr="004319D6">
        <w:rPr>
          <w:rFonts w:asciiTheme="minorHAnsi" w:hAnsiTheme="minorHAnsi" w:cstheme="minorHAnsi"/>
          <w:sz w:val="22"/>
          <w:szCs w:val="22"/>
        </w:rPr>
        <w:tab/>
        <w:t>Les entreprises doivent introduire leur dossier complet au plus tard le 31 janvier</w:t>
      </w:r>
      <w:r w:rsidRPr="004319D6">
        <w:rPr>
          <w:rFonts w:asciiTheme="minorHAnsi" w:hAnsiTheme="minorHAnsi" w:cstheme="minorHAnsi"/>
          <w:i/>
          <w:color w:val="E36C0A"/>
          <w:sz w:val="22"/>
          <w:szCs w:val="22"/>
        </w:rPr>
        <w:t xml:space="preserve"> </w:t>
      </w:r>
      <w:r w:rsidRPr="004319D6">
        <w:rPr>
          <w:rFonts w:asciiTheme="minorHAnsi" w:hAnsiTheme="minorHAnsi" w:cstheme="minorHAnsi"/>
          <w:sz w:val="22"/>
          <w:szCs w:val="22"/>
        </w:rPr>
        <w:t>de l’année civile sur laquelle porte la demande.</w:t>
      </w:r>
    </w:p>
    <w:p w:rsidR="00724911" w:rsidRPr="004319D6" w:rsidRDefault="00724911" w:rsidP="005416C1">
      <w:pPr>
        <w:ind w:left="298" w:hanging="283"/>
        <w:rPr>
          <w:rFonts w:asciiTheme="minorHAnsi" w:hAnsiTheme="minorHAnsi" w:cstheme="minorHAnsi"/>
          <w:sz w:val="22"/>
          <w:szCs w:val="22"/>
        </w:rPr>
      </w:pPr>
    </w:p>
    <w:p w:rsidR="00724911" w:rsidRPr="004319D6" w:rsidRDefault="00724911" w:rsidP="005416C1">
      <w:pPr>
        <w:numPr>
          <w:ilvl w:val="0"/>
          <w:numId w:val="7"/>
        </w:numPr>
        <w:ind w:left="298" w:hanging="283"/>
        <w:rPr>
          <w:rFonts w:asciiTheme="minorHAnsi" w:hAnsiTheme="minorHAnsi" w:cstheme="minorHAnsi"/>
          <w:sz w:val="22"/>
          <w:szCs w:val="22"/>
        </w:rPr>
      </w:pPr>
      <w:r w:rsidRPr="004319D6">
        <w:rPr>
          <w:rFonts w:asciiTheme="minorHAnsi" w:hAnsiTheme="minorHAnsi" w:cstheme="minorHAnsi"/>
          <w:sz w:val="22"/>
          <w:szCs w:val="22"/>
        </w:rPr>
        <w:t>La demande doit être introduite</w:t>
      </w:r>
      <w:r w:rsidRPr="004319D6">
        <w:rPr>
          <w:rFonts w:asciiTheme="minorHAnsi" w:hAnsiTheme="minorHAnsi" w:cstheme="minorHAnsi"/>
          <w:b/>
          <w:color w:val="4F81BD" w:themeColor="accent1"/>
          <w:sz w:val="22"/>
          <w:szCs w:val="22"/>
        </w:rPr>
        <w:t xml:space="preserve"> </w:t>
      </w:r>
      <w:r w:rsidRPr="004319D6">
        <w:rPr>
          <w:rFonts w:asciiTheme="minorHAnsi" w:hAnsiTheme="minorHAnsi" w:cstheme="minorHAnsi"/>
          <w:sz w:val="22"/>
          <w:szCs w:val="22"/>
        </w:rPr>
        <w:t>sous</w:t>
      </w:r>
      <w:r w:rsidR="0047239B" w:rsidRPr="004319D6">
        <w:rPr>
          <w:rFonts w:asciiTheme="minorHAnsi" w:hAnsiTheme="minorHAnsi" w:cstheme="minorHAnsi"/>
          <w:sz w:val="22"/>
          <w:szCs w:val="22"/>
        </w:rPr>
        <w:t xml:space="preserve"> forme électronique via le site portail du Fonds Horeca </w:t>
      </w:r>
      <w:hyperlink r:id="rId8" w:history="1">
        <w:r w:rsidR="0047239B" w:rsidRPr="004319D6">
          <w:rPr>
            <w:rStyle w:val="Lienhypertexte"/>
            <w:rFonts w:asciiTheme="minorHAnsi" w:hAnsiTheme="minorHAnsi" w:cstheme="minorHAnsi"/>
            <w:color w:val="auto"/>
            <w:sz w:val="22"/>
            <w:szCs w:val="22"/>
          </w:rPr>
          <w:t>https://portail.horeca.be/</w:t>
        </w:r>
      </w:hyperlink>
      <w:r w:rsidR="0047239B" w:rsidRPr="004319D6">
        <w:rPr>
          <w:rFonts w:asciiTheme="minorHAnsi" w:hAnsiTheme="minorHAnsi" w:cstheme="minorHAnsi"/>
          <w:sz w:val="22"/>
          <w:szCs w:val="22"/>
        </w:rPr>
        <w:t xml:space="preserve">. </w:t>
      </w:r>
      <w:r w:rsidRPr="004319D6">
        <w:rPr>
          <w:rFonts w:asciiTheme="minorHAnsi" w:hAnsiTheme="minorHAnsi" w:cstheme="minorHAnsi"/>
          <w:sz w:val="22"/>
          <w:szCs w:val="22"/>
        </w:rPr>
        <w:t xml:space="preserve"> </w:t>
      </w:r>
      <w:r w:rsidR="0047239B" w:rsidRPr="004319D6">
        <w:rPr>
          <w:rFonts w:asciiTheme="minorHAnsi" w:hAnsiTheme="minorHAnsi" w:cstheme="minorHAnsi"/>
          <w:sz w:val="22"/>
          <w:szCs w:val="22"/>
        </w:rPr>
        <w:t xml:space="preserve">L’accès sécurisé à ce portail </w:t>
      </w:r>
      <w:r w:rsidR="00536CFB" w:rsidRPr="004319D6">
        <w:rPr>
          <w:rFonts w:asciiTheme="minorHAnsi" w:hAnsiTheme="minorHAnsi" w:cstheme="minorHAnsi"/>
          <w:sz w:val="22"/>
          <w:szCs w:val="22"/>
        </w:rPr>
        <w:t>se fait à l’aide</w:t>
      </w:r>
      <w:r w:rsidR="0047239B" w:rsidRPr="004319D6">
        <w:rPr>
          <w:rFonts w:asciiTheme="minorHAnsi" w:hAnsiTheme="minorHAnsi" w:cstheme="minorHAnsi"/>
          <w:sz w:val="22"/>
          <w:szCs w:val="22"/>
        </w:rPr>
        <w:t xml:space="preserve"> d’un E-code unique généré et mis à disposition une seule fois par le Fonds.</w:t>
      </w:r>
      <w:r w:rsidR="0047239B" w:rsidRPr="004319D6">
        <w:rPr>
          <w:rFonts w:asciiTheme="minorHAnsi" w:hAnsiTheme="minorHAnsi" w:cstheme="minorHAnsi"/>
          <w:b/>
          <w:color w:val="4F81BD" w:themeColor="accent1"/>
          <w:sz w:val="22"/>
          <w:szCs w:val="22"/>
        </w:rPr>
        <w:t xml:space="preserve"> </w:t>
      </w:r>
    </w:p>
    <w:p w:rsidR="00724911" w:rsidRPr="004319D6" w:rsidRDefault="00724911" w:rsidP="005416C1">
      <w:pPr>
        <w:ind w:left="298" w:hanging="283"/>
        <w:rPr>
          <w:rFonts w:asciiTheme="minorHAnsi" w:hAnsiTheme="minorHAnsi" w:cstheme="minorHAnsi"/>
          <w:sz w:val="22"/>
          <w:szCs w:val="22"/>
        </w:rPr>
      </w:pPr>
    </w:p>
    <w:p w:rsidR="00A77CF2" w:rsidRPr="004319D6" w:rsidRDefault="00724911" w:rsidP="005416C1">
      <w:pPr>
        <w:ind w:left="298" w:hanging="283"/>
        <w:rPr>
          <w:rFonts w:asciiTheme="minorHAnsi" w:hAnsiTheme="minorHAnsi" w:cstheme="minorHAnsi"/>
          <w:b/>
          <w:strike/>
          <w:color w:val="4F81BD" w:themeColor="accent1"/>
          <w:sz w:val="22"/>
          <w:szCs w:val="22"/>
        </w:rPr>
      </w:pPr>
      <w:r w:rsidRPr="004319D6">
        <w:rPr>
          <w:rFonts w:asciiTheme="minorHAnsi" w:hAnsiTheme="minorHAnsi" w:cstheme="minorHAnsi"/>
          <w:sz w:val="22"/>
          <w:szCs w:val="22"/>
        </w:rPr>
        <w:t xml:space="preserve">d. </w:t>
      </w:r>
      <w:r w:rsidRPr="004319D6">
        <w:rPr>
          <w:rFonts w:asciiTheme="minorHAnsi" w:hAnsiTheme="minorHAnsi" w:cstheme="minorHAnsi"/>
          <w:sz w:val="22"/>
          <w:szCs w:val="22"/>
        </w:rPr>
        <w:tab/>
      </w:r>
      <w:r w:rsidR="00FA1CE2" w:rsidRPr="004319D6">
        <w:rPr>
          <w:rFonts w:asciiTheme="minorHAnsi" w:hAnsiTheme="minorHAnsi" w:cstheme="minorHAnsi"/>
          <w:sz w:val="22"/>
          <w:szCs w:val="22"/>
        </w:rPr>
        <w:t xml:space="preserve">Les utilisateurs doivent parcourir tous les onglets du portail +50 et les compléter aux endroits indiqués. Le document de la représentation des travailleurs visé à l’article 4 du présent règlement </w:t>
      </w:r>
      <w:r w:rsidR="00001ECD" w:rsidRPr="004319D6">
        <w:rPr>
          <w:rFonts w:asciiTheme="minorHAnsi" w:hAnsiTheme="minorHAnsi" w:cstheme="minorHAnsi"/>
          <w:sz w:val="22"/>
          <w:szCs w:val="22"/>
        </w:rPr>
        <w:t>doit être signé par toutes les personnes concernées et être retransmis via le portail.</w:t>
      </w:r>
      <w:r w:rsidR="00001ECD" w:rsidRPr="004319D6">
        <w:rPr>
          <w:rFonts w:asciiTheme="minorHAnsi" w:hAnsiTheme="minorHAnsi" w:cstheme="minorHAnsi"/>
          <w:b/>
          <w:color w:val="4F81BD" w:themeColor="accent1"/>
          <w:sz w:val="22"/>
          <w:szCs w:val="22"/>
        </w:rPr>
        <w:t xml:space="preserve"> </w:t>
      </w:r>
    </w:p>
    <w:p w:rsidR="001262FF" w:rsidRPr="004319D6" w:rsidRDefault="001262FF" w:rsidP="005416C1">
      <w:pPr>
        <w:ind w:left="298" w:hanging="283"/>
        <w:rPr>
          <w:rFonts w:asciiTheme="minorHAnsi" w:hAnsiTheme="minorHAnsi" w:cstheme="minorHAnsi"/>
          <w:sz w:val="22"/>
          <w:szCs w:val="22"/>
        </w:rPr>
      </w:pPr>
    </w:p>
    <w:p w:rsidR="00724911" w:rsidRPr="004319D6" w:rsidRDefault="00724911" w:rsidP="005416C1">
      <w:pPr>
        <w:ind w:left="298" w:hanging="283"/>
        <w:rPr>
          <w:rFonts w:asciiTheme="minorHAnsi" w:hAnsiTheme="minorHAnsi" w:cstheme="minorHAnsi"/>
          <w:i/>
          <w:color w:val="76923C"/>
          <w:sz w:val="22"/>
          <w:szCs w:val="22"/>
          <w:u w:val="single"/>
        </w:rPr>
      </w:pPr>
      <w:r w:rsidRPr="004319D6">
        <w:rPr>
          <w:rFonts w:asciiTheme="minorHAnsi" w:hAnsiTheme="minorHAnsi" w:cstheme="minorHAnsi"/>
          <w:sz w:val="22"/>
          <w:szCs w:val="22"/>
        </w:rPr>
        <w:t xml:space="preserve">e. </w:t>
      </w:r>
      <w:r w:rsidRPr="004319D6">
        <w:rPr>
          <w:rFonts w:asciiTheme="minorHAnsi" w:hAnsiTheme="minorHAnsi" w:cstheme="minorHAnsi"/>
          <w:sz w:val="22"/>
          <w:szCs w:val="22"/>
        </w:rPr>
        <w:tab/>
        <w:t xml:space="preserve">Seuls les dossiers qui sont administrativement en ordre pour le </w:t>
      </w:r>
      <w:r w:rsidRPr="004319D6">
        <w:rPr>
          <w:rFonts w:asciiTheme="minorHAnsi" w:hAnsiTheme="minorHAnsi" w:cstheme="minorHAnsi"/>
          <w:sz w:val="22"/>
          <w:szCs w:val="22"/>
          <w:u w:val="single"/>
        </w:rPr>
        <w:t>28 février</w:t>
      </w:r>
      <w:r w:rsidRPr="004319D6">
        <w:rPr>
          <w:rFonts w:asciiTheme="minorHAnsi" w:hAnsiTheme="minorHAnsi" w:cstheme="minorHAnsi"/>
          <w:sz w:val="22"/>
          <w:szCs w:val="22"/>
        </w:rPr>
        <w:t xml:space="preserve"> de l’année civile sur laquelle porte la demande sont traités. Les employeurs dont le dossier n'est pas complet sont informés par le centre que leur dossier n’est pas pris en considération.</w:t>
      </w:r>
    </w:p>
    <w:p w:rsidR="00724911" w:rsidRPr="004319D6" w:rsidRDefault="00724911" w:rsidP="005416C1">
      <w:pPr>
        <w:ind w:left="298" w:hanging="283"/>
        <w:rPr>
          <w:rFonts w:asciiTheme="minorHAnsi" w:hAnsiTheme="minorHAnsi" w:cstheme="minorHAnsi"/>
          <w:i/>
          <w:color w:val="76923C"/>
          <w:sz w:val="22"/>
          <w:szCs w:val="22"/>
          <w:u w:val="single"/>
        </w:rPr>
      </w:pPr>
    </w:p>
    <w:p w:rsidR="00724911" w:rsidRPr="004319D6" w:rsidRDefault="00724911" w:rsidP="005416C1">
      <w:pPr>
        <w:ind w:left="298" w:hanging="283"/>
        <w:rPr>
          <w:rFonts w:asciiTheme="minorHAnsi" w:hAnsiTheme="minorHAnsi" w:cstheme="minorHAnsi"/>
          <w:sz w:val="22"/>
          <w:szCs w:val="22"/>
        </w:rPr>
      </w:pPr>
      <w:r w:rsidRPr="004319D6">
        <w:rPr>
          <w:rFonts w:asciiTheme="minorHAnsi" w:hAnsiTheme="minorHAnsi" w:cstheme="minorHAnsi"/>
          <w:sz w:val="22"/>
          <w:szCs w:val="22"/>
        </w:rPr>
        <w:t xml:space="preserve">f. </w:t>
      </w:r>
      <w:r w:rsidRPr="004319D6">
        <w:rPr>
          <w:rFonts w:asciiTheme="minorHAnsi" w:hAnsiTheme="minorHAnsi" w:cstheme="minorHAnsi"/>
          <w:sz w:val="22"/>
          <w:szCs w:val="22"/>
        </w:rPr>
        <w:tab/>
        <w:t>Pour les entreprises avec des organes de concertation:</w:t>
      </w:r>
    </w:p>
    <w:p w:rsidR="00724911" w:rsidRPr="004319D6" w:rsidRDefault="005416C1" w:rsidP="005416C1">
      <w:pPr>
        <w:tabs>
          <w:tab w:val="left" w:pos="582"/>
          <w:tab w:val="left" w:pos="1134"/>
        </w:tabs>
        <w:ind w:left="581" w:hanging="283"/>
        <w:rPr>
          <w:rFonts w:asciiTheme="minorHAnsi" w:hAnsiTheme="minorHAnsi" w:cstheme="minorHAnsi"/>
          <w:sz w:val="22"/>
          <w:szCs w:val="22"/>
        </w:rPr>
      </w:pPr>
      <w:r w:rsidRPr="004319D6">
        <w:rPr>
          <w:rFonts w:asciiTheme="minorHAnsi" w:hAnsiTheme="minorHAnsi" w:cstheme="minorHAnsi"/>
          <w:sz w:val="22"/>
          <w:szCs w:val="22"/>
        </w:rPr>
        <w:tab/>
      </w:r>
      <w:r w:rsidR="00724911" w:rsidRPr="004319D6">
        <w:rPr>
          <w:rFonts w:asciiTheme="minorHAnsi" w:hAnsiTheme="minorHAnsi" w:cstheme="minorHAnsi"/>
          <w:sz w:val="22"/>
          <w:szCs w:val="22"/>
        </w:rPr>
        <w:t>S’il existe un accord au sein des organes de concertation, le dossier est considéré comme approuvé, et sera soumis au Conseil d’Administration du Fonds.</w:t>
      </w:r>
    </w:p>
    <w:p w:rsidR="00724911" w:rsidRPr="004319D6" w:rsidRDefault="00724911" w:rsidP="005416C1">
      <w:pPr>
        <w:tabs>
          <w:tab w:val="left" w:pos="582"/>
          <w:tab w:val="left" w:pos="1134"/>
        </w:tabs>
        <w:ind w:left="298" w:hanging="283"/>
        <w:rPr>
          <w:rFonts w:asciiTheme="minorHAnsi" w:hAnsiTheme="minorHAnsi" w:cstheme="minorHAnsi"/>
          <w:sz w:val="22"/>
          <w:szCs w:val="22"/>
        </w:rPr>
      </w:pPr>
    </w:p>
    <w:p w:rsidR="00724911" w:rsidRPr="004319D6" w:rsidRDefault="005416C1" w:rsidP="005416C1">
      <w:pPr>
        <w:tabs>
          <w:tab w:val="left" w:pos="406"/>
          <w:tab w:val="left" w:pos="1134"/>
        </w:tabs>
        <w:ind w:left="298" w:hanging="283"/>
        <w:rPr>
          <w:rFonts w:asciiTheme="minorHAnsi" w:hAnsiTheme="minorHAnsi" w:cstheme="minorHAnsi"/>
          <w:sz w:val="22"/>
          <w:szCs w:val="22"/>
        </w:rPr>
      </w:pPr>
      <w:r w:rsidRPr="004319D6">
        <w:rPr>
          <w:rFonts w:asciiTheme="minorHAnsi" w:hAnsiTheme="minorHAnsi" w:cstheme="minorHAnsi"/>
          <w:sz w:val="22"/>
          <w:szCs w:val="22"/>
        </w:rPr>
        <w:tab/>
      </w:r>
      <w:r w:rsidR="00724911" w:rsidRPr="004319D6">
        <w:rPr>
          <w:rFonts w:asciiTheme="minorHAnsi" w:hAnsiTheme="minorHAnsi" w:cstheme="minorHAnsi"/>
          <w:sz w:val="22"/>
          <w:szCs w:val="22"/>
        </w:rPr>
        <w:t xml:space="preserve">Pour les entreprises sans organes de concertation : </w:t>
      </w:r>
    </w:p>
    <w:p w:rsidR="00724911" w:rsidRPr="004319D6" w:rsidRDefault="005416C1" w:rsidP="005416C1">
      <w:pPr>
        <w:tabs>
          <w:tab w:val="left" w:pos="406"/>
          <w:tab w:val="left" w:pos="1134"/>
        </w:tabs>
        <w:ind w:left="581" w:hanging="283"/>
        <w:rPr>
          <w:rFonts w:asciiTheme="minorHAnsi" w:hAnsiTheme="minorHAnsi" w:cstheme="minorHAnsi"/>
          <w:sz w:val="22"/>
          <w:szCs w:val="22"/>
        </w:rPr>
      </w:pPr>
      <w:r w:rsidRPr="004319D6">
        <w:rPr>
          <w:rFonts w:asciiTheme="minorHAnsi" w:hAnsiTheme="minorHAnsi" w:cstheme="minorHAnsi"/>
          <w:sz w:val="22"/>
          <w:szCs w:val="22"/>
        </w:rPr>
        <w:tab/>
      </w:r>
      <w:r w:rsidRPr="004319D6">
        <w:rPr>
          <w:rFonts w:asciiTheme="minorHAnsi" w:hAnsiTheme="minorHAnsi" w:cstheme="minorHAnsi"/>
          <w:sz w:val="22"/>
          <w:szCs w:val="22"/>
        </w:rPr>
        <w:tab/>
      </w:r>
      <w:r w:rsidR="00724911" w:rsidRPr="004319D6">
        <w:rPr>
          <w:rFonts w:asciiTheme="minorHAnsi" w:hAnsiTheme="minorHAnsi" w:cstheme="minorHAnsi"/>
          <w:sz w:val="22"/>
          <w:szCs w:val="22"/>
        </w:rPr>
        <w:t>Le</w:t>
      </w:r>
      <w:r w:rsidR="00724911" w:rsidRPr="004319D6">
        <w:rPr>
          <w:rFonts w:asciiTheme="minorHAnsi" w:hAnsiTheme="minorHAnsi" w:cstheme="minorHAnsi"/>
          <w:color w:val="FF0000"/>
          <w:sz w:val="22"/>
          <w:szCs w:val="22"/>
        </w:rPr>
        <w:t xml:space="preserve"> </w:t>
      </w:r>
      <w:r w:rsidR="00724911" w:rsidRPr="004319D6">
        <w:rPr>
          <w:rFonts w:asciiTheme="minorHAnsi" w:hAnsiTheme="minorHAnsi" w:cstheme="minorHAnsi"/>
          <w:sz w:val="22"/>
          <w:szCs w:val="22"/>
        </w:rPr>
        <w:t xml:space="preserve">dossier est soumis </w:t>
      </w:r>
      <w:r w:rsidR="00001ECD" w:rsidRPr="004319D6">
        <w:rPr>
          <w:rFonts w:asciiTheme="minorHAnsi" w:hAnsiTheme="minorHAnsi" w:cstheme="minorHAnsi"/>
          <w:sz w:val="22"/>
          <w:szCs w:val="22"/>
        </w:rPr>
        <w:t xml:space="preserve">au centre régional compétent </w:t>
      </w:r>
      <w:r w:rsidR="00724911" w:rsidRPr="004319D6">
        <w:rPr>
          <w:rFonts w:asciiTheme="minorHAnsi" w:hAnsiTheme="minorHAnsi" w:cstheme="minorHAnsi"/>
          <w:sz w:val="22"/>
          <w:szCs w:val="22"/>
        </w:rPr>
        <w:t>qui vérifie l'adéquation du plan de formation et de ses élémen</w:t>
      </w:r>
      <w:r w:rsidR="004319D6" w:rsidRPr="004319D6">
        <w:rPr>
          <w:rFonts w:asciiTheme="minorHAnsi" w:hAnsiTheme="minorHAnsi" w:cstheme="minorHAnsi"/>
          <w:sz w:val="22"/>
          <w:szCs w:val="22"/>
        </w:rPr>
        <w:t>ts avec le présent règlement et</w:t>
      </w:r>
      <w:r w:rsidR="00724911" w:rsidRPr="004319D6">
        <w:rPr>
          <w:rFonts w:asciiTheme="minorHAnsi" w:hAnsiTheme="minorHAnsi" w:cstheme="minorHAnsi"/>
          <w:sz w:val="22"/>
          <w:szCs w:val="22"/>
        </w:rPr>
        <w:t xml:space="preserve"> </w:t>
      </w:r>
      <w:r w:rsidR="00131400" w:rsidRPr="004319D6">
        <w:rPr>
          <w:rFonts w:asciiTheme="minorHAnsi" w:hAnsiTheme="minorHAnsi" w:cstheme="minorHAnsi"/>
          <w:sz w:val="22"/>
          <w:szCs w:val="22"/>
        </w:rPr>
        <w:t xml:space="preserve">qui </w:t>
      </w:r>
      <w:r w:rsidR="00001ECD" w:rsidRPr="004319D6">
        <w:rPr>
          <w:rFonts w:asciiTheme="minorHAnsi" w:hAnsiTheme="minorHAnsi" w:cstheme="minorHAnsi"/>
          <w:sz w:val="22"/>
          <w:szCs w:val="22"/>
        </w:rPr>
        <w:t xml:space="preserve">formulera </w:t>
      </w:r>
      <w:r w:rsidR="00724911" w:rsidRPr="004319D6">
        <w:rPr>
          <w:rFonts w:asciiTheme="minorHAnsi" w:hAnsiTheme="minorHAnsi" w:cstheme="minorHAnsi"/>
          <w:sz w:val="22"/>
          <w:szCs w:val="22"/>
        </w:rPr>
        <w:t>un avis au conseil d'administration du Fonds sur les formations qui entrent en ligne de compte pour une intervention financière.</w:t>
      </w:r>
    </w:p>
    <w:p w:rsidR="00724911" w:rsidRPr="004319D6" w:rsidRDefault="00724911" w:rsidP="005416C1">
      <w:pPr>
        <w:ind w:left="298" w:hanging="283"/>
        <w:rPr>
          <w:rFonts w:asciiTheme="minorHAnsi" w:hAnsiTheme="minorHAnsi" w:cstheme="minorHAnsi"/>
          <w:i/>
          <w:color w:val="76923C"/>
          <w:sz w:val="22"/>
          <w:szCs w:val="22"/>
          <w:u w:val="single"/>
        </w:rPr>
      </w:pPr>
    </w:p>
    <w:p w:rsidR="00724911" w:rsidRPr="004319D6" w:rsidRDefault="00001ECD" w:rsidP="005416C1">
      <w:pPr>
        <w:numPr>
          <w:ilvl w:val="0"/>
          <w:numId w:val="6"/>
        </w:numPr>
        <w:ind w:left="298" w:hanging="283"/>
        <w:rPr>
          <w:rFonts w:asciiTheme="minorHAnsi" w:hAnsiTheme="minorHAnsi" w:cstheme="minorHAnsi"/>
          <w:i/>
          <w:color w:val="76923C"/>
          <w:sz w:val="22"/>
          <w:szCs w:val="22"/>
          <w:u w:val="single"/>
        </w:rPr>
      </w:pPr>
      <w:r w:rsidRPr="004319D6">
        <w:rPr>
          <w:rFonts w:asciiTheme="minorHAnsi" w:hAnsiTheme="minorHAnsi" w:cstheme="minorHAnsi"/>
          <w:sz w:val="22"/>
          <w:szCs w:val="22"/>
        </w:rPr>
        <w:t xml:space="preserve">Le Conseil d’Administration </w:t>
      </w:r>
      <w:r w:rsidR="005828D2" w:rsidRPr="004319D6">
        <w:rPr>
          <w:rFonts w:asciiTheme="minorHAnsi" w:hAnsiTheme="minorHAnsi" w:cstheme="minorHAnsi"/>
          <w:sz w:val="22"/>
          <w:szCs w:val="22"/>
        </w:rPr>
        <w:t xml:space="preserve">du Fonds </w:t>
      </w:r>
      <w:r w:rsidRPr="004319D6">
        <w:rPr>
          <w:rFonts w:asciiTheme="minorHAnsi" w:hAnsiTheme="minorHAnsi" w:cstheme="minorHAnsi"/>
          <w:sz w:val="22"/>
          <w:szCs w:val="22"/>
        </w:rPr>
        <w:t>ou le centre régional compétent peuvent</w:t>
      </w:r>
      <w:r w:rsidR="00724911" w:rsidRPr="004319D6">
        <w:rPr>
          <w:rFonts w:asciiTheme="minorHAnsi" w:hAnsiTheme="minorHAnsi" w:cstheme="minorHAnsi"/>
          <w:b/>
          <w:color w:val="4F81BD" w:themeColor="accent1"/>
          <w:sz w:val="22"/>
          <w:szCs w:val="22"/>
        </w:rPr>
        <w:t xml:space="preserve"> </w:t>
      </w:r>
      <w:r w:rsidR="00724911" w:rsidRPr="004319D6">
        <w:rPr>
          <w:rFonts w:asciiTheme="minorHAnsi" w:hAnsiTheme="minorHAnsi" w:cstheme="minorHAnsi"/>
          <w:sz w:val="22"/>
          <w:szCs w:val="22"/>
        </w:rPr>
        <w:t>à tout mom</w:t>
      </w:r>
      <w:r w:rsidR="0094667D">
        <w:rPr>
          <w:rFonts w:asciiTheme="minorHAnsi" w:hAnsiTheme="minorHAnsi" w:cstheme="minorHAnsi"/>
          <w:sz w:val="22"/>
          <w:szCs w:val="22"/>
        </w:rPr>
        <w:t>ent demander des renseignements</w:t>
      </w:r>
      <w:r w:rsidR="00724911" w:rsidRPr="004319D6">
        <w:rPr>
          <w:rFonts w:asciiTheme="minorHAnsi" w:hAnsiTheme="minorHAnsi" w:cstheme="minorHAnsi"/>
          <w:sz w:val="22"/>
          <w:szCs w:val="22"/>
        </w:rPr>
        <w:t xml:space="preserve"> complémentaires à l'employeur qui a introduit un plan de formation.</w:t>
      </w:r>
    </w:p>
    <w:p w:rsidR="00724911" w:rsidRPr="004319D6" w:rsidRDefault="00724911" w:rsidP="005416C1">
      <w:pPr>
        <w:ind w:left="298" w:hanging="283"/>
        <w:rPr>
          <w:rFonts w:asciiTheme="minorHAnsi" w:hAnsiTheme="minorHAnsi" w:cstheme="minorHAnsi"/>
          <w:i/>
          <w:color w:val="76923C"/>
          <w:sz w:val="22"/>
          <w:szCs w:val="22"/>
          <w:u w:val="single"/>
        </w:rPr>
      </w:pPr>
    </w:p>
    <w:p w:rsidR="00724911" w:rsidRPr="004319D6" w:rsidRDefault="00724911" w:rsidP="005416C1">
      <w:pPr>
        <w:ind w:left="298" w:hanging="283"/>
        <w:rPr>
          <w:rFonts w:asciiTheme="minorHAnsi" w:hAnsiTheme="minorHAnsi" w:cstheme="minorHAnsi"/>
          <w:sz w:val="22"/>
          <w:szCs w:val="22"/>
        </w:rPr>
      </w:pPr>
      <w:r w:rsidRPr="004319D6">
        <w:rPr>
          <w:rFonts w:asciiTheme="minorHAnsi" w:hAnsiTheme="minorHAnsi" w:cstheme="minorHAnsi"/>
          <w:sz w:val="22"/>
          <w:szCs w:val="22"/>
        </w:rPr>
        <w:t>h.</w:t>
      </w:r>
      <w:r w:rsidRPr="004319D6">
        <w:rPr>
          <w:rFonts w:asciiTheme="minorHAnsi" w:hAnsiTheme="minorHAnsi" w:cstheme="minorHAnsi"/>
          <w:sz w:val="22"/>
          <w:szCs w:val="22"/>
        </w:rPr>
        <w:tab/>
      </w:r>
      <w:r w:rsidR="00001ECD" w:rsidRPr="004319D6">
        <w:rPr>
          <w:rFonts w:asciiTheme="minorHAnsi" w:hAnsiTheme="minorHAnsi" w:cstheme="minorHAnsi"/>
          <w:sz w:val="22"/>
          <w:szCs w:val="22"/>
        </w:rPr>
        <w:t xml:space="preserve">Le </w:t>
      </w:r>
      <w:r w:rsidRPr="004319D6">
        <w:rPr>
          <w:rFonts w:asciiTheme="minorHAnsi" w:hAnsiTheme="minorHAnsi" w:cstheme="minorHAnsi"/>
          <w:sz w:val="22"/>
          <w:szCs w:val="22"/>
        </w:rPr>
        <w:t>conseil d'administration du Fonds décide quels plans de formations internes en entreprise bénéficient d'une intervention financière.</w:t>
      </w:r>
    </w:p>
    <w:p w:rsidR="00724911" w:rsidRPr="004319D6" w:rsidRDefault="00724911" w:rsidP="005416C1">
      <w:pPr>
        <w:ind w:left="298" w:hanging="283"/>
        <w:rPr>
          <w:rFonts w:asciiTheme="minorHAnsi" w:hAnsiTheme="minorHAnsi" w:cstheme="minorHAnsi"/>
          <w:i/>
          <w:color w:val="76923C"/>
          <w:sz w:val="22"/>
          <w:szCs w:val="22"/>
          <w:u w:val="single"/>
        </w:rPr>
      </w:pPr>
    </w:p>
    <w:p w:rsidR="00724911" w:rsidRPr="004319D6" w:rsidRDefault="00001ECD" w:rsidP="005416C1">
      <w:pPr>
        <w:ind w:left="298" w:hanging="283"/>
        <w:rPr>
          <w:rFonts w:asciiTheme="minorHAnsi" w:hAnsiTheme="minorHAnsi" w:cstheme="minorHAnsi"/>
          <w:sz w:val="22"/>
          <w:szCs w:val="22"/>
        </w:rPr>
      </w:pPr>
      <w:r w:rsidRPr="004319D6">
        <w:rPr>
          <w:rFonts w:asciiTheme="minorHAnsi" w:hAnsiTheme="minorHAnsi" w:cstheme="minorHAnsi"/>
          <w:sz w:val="22"/>
          <w:szCs w:val="22"/>
        </w:rPr>
        <w:t>i.</w:t>
      </w:r>
      <w:r w:rsidRPr="004319D6">
        <w:rPr>
          <w:rFonts w:asciiTheme="minorHAnsi" w:hAnsiTheme="minorHAnsi" w:cstheme="minorHAnsi"/>
          <w:sz w:val="22"/>
          <w:szCs w:val="22"/>
        </w:rPr>
        <w:tab/>
        <w:t>Le Centre bruxellois / wallon / flamand</w:t>
      </w:r>
      <w:r w:rsidR="00724911" w:rsidRPr="004319D6">
        <w:rPr>
          <w:rFonts w:asciiTheme="minorHAnsi" w:hAnsiTheme="minorHAnsi" w:cstheme="minorHAnsi"/>
          <w:sz w:val="22"/>
          <w:szCs w:val="22"/>
        </w:rPr>
        <w:t xml:space="preserve"> informe par écrit les entreprises des décisions prises par le Conseil d’Administration du Fonds, ainsi que des montants octroyés, et ce, au plus tard deux semaines après que le conseil d’administration du Fonds ait statué</w:t>
      </w:r>
      <w:r w:rsidR="00536CFB" w:rsidRPr="004319D6">
        <w:rPr>
          <w:rFonts w:asciiTheme="minorHAnsi" w:hAnsiTheme="minorHAnsi" w:cstheme="minorHAnsi"/>
          <w:sz w:val="22"/>
          <w:szCs w:val="22"/>
        </w:rPr>
        <w:t>.</w:t>
      </w:r>
      <w:r w:rsidR="00724911" w:rsidRPr="004319D6">
        <w:rPr>
          <w:rFonts w:asciiTheme="minorHAnsi" w:hAnsiTheme="minorHAnsi" w:cstheme="minorHAnsi"/>
          <w:sz w:val="22"/>
          <w:szCs w:val="22"/>
        </w:rPr>
        <w:t xml:space="preserve"> </w:t>
      </w:r>
    </w:p>
    <w:p w:rsidR="00724911" w:rsidRPr="004319D6" w:rsidRDefault="00724911" w:rsidP="005416C1">
      <w:pPr>
        <w:ind w:left="298" w:hanging="283"/>
        <w:rPr>
          <w:rFonts w:asciiTheme="minorHAnsi" w:hAnsiTheme="minorHAnsi" w:cstheme="minorHAnsi"/>
          <w:i/>
          <w:color w:val="76923C"/>
          <w:sz w:val="22"/>
          <w:szCs w:val="22"/>
          <w:u w:val="single"/>
        </w:rPr>
      </w:pPr>
    </w:p>
    <w:p w:rsidR="00724911" w:rsidRPr="004319D6" w:rsidRDefault="00724911" w:rsidP="005416C1">
      <w:pPr>
        <w:ind w:left="298" w:hanging="283"/>
        <w:rPr>
          <w:rFonts w:asciiTheme="minorHAnsi" w:hAnsiTheme="minorHAnsi" w:cstheme="minorHAnsi"/>
          <w:sz w:val="22"/>
          <w:szCs w:val="22"/>
        </w:rPr>
      </w:pPr>
      <w:r w:rsidRPr="004319D6">
        <w:rPr>
          <w:rFonts w:asciiTheme="minorHAnsi" w:hAnsiTheme="minorHAnsi" w:cstheme="minorHAnsi"/>
          <w:sz w:val="22"/>
          <w:szCs w:val="22"/>
        </w:rPr>
        <w:t>j.</w:t>
      </w:r>
      <w:r w:rsidRPr="004319D6">
        <w:rPr>
          <w:rFonts w:asciiTheme="minorHAnsi" w:hAnsiTheme="minorHAnsi" w:cstheme="minorHAnsi"/>
          <w:sz w:val="22"/>
          <w:szCs w:val="22"/>
        </w:rPr>
        <w:tab/>
        <w:t xml:space="preserve">Si certaines formations n’entrent pas en ligne de compte pour l’intervention financière selon le conseil d’administration du Fonds, celui-ci est tenu de motiver son refus. </w:t>
      </w:r>
    </w:p>
    <w:p w:rsidR="00724911" w:rsidRPr="004319D6" w:rsidRDefault="00724911" w:rsidP="005416C1">
      <w:pPr>
        <w:ind w:left="298" w:hanging="283"/>
        <w:rPr>
          <w:rFonts w:asciiTheme="minorHAnsi" w:hAnsiTheme="minorHAnsi" w:cstheme="minorHAnsi"/>
          <w:sz w:val="22"/>
          <w:szCs w:val="22"/>
        </w:rPr>
      </w:pPr>
    </w:p>
    <w:p w:rsidR="00724911" w:rsidRPr="004319D6" w:rsidRDefault="005416C1" w:rsidP="005416C1">
      <w:pPr>
        <w:ind w:left="298" w:hanging="283"/>
        <w:rPr>
          <w:rFonts w:asciiTheme="minorHAnsi" w:hAnsiTheme="minorHAnsi" w:cstheme="minorHAnsi"/>
          <w:i/>
          <w:color w:val="76923C"/>
          <w:sz w:val="22"/>
          <w:szCs w:val="22"/>
          <w:u w:val="single"/>
        </w:rPr>
      </w:pPr>
      <w:r w:rsidRPr="004319D6">
        <w:rPr>
          <w:rFonts w:asciiTheme="minorHAnsi" w:hAnsiTheme="minorHAnsi" w:cstheme="minorHAnsi"/>
          <w:sz w:val="22"/>
          <w:szCs w:val="22"/>
        </w:rPr>
        <w:tab/>
      </w:r>
      <w:r w:rsidR="00724911" w:rsidRPr="004319D6">
        <w:rPr>
          <w:rFonts w:asciiTheme="minorHAnsi" w:hAnsiTheme="minorHAnsi" w:cstheme="minorHAnsi"/>
          <w:sz w:val="22"/>
          <w:szCs w:val="22"/>
        </w:rPr>
        <w:t>Aucun appel n'est possible contre la décision du conseil d'administration du Fonds.</w:t>
      </w:r>
    </w:p>
    <w:p w:rsidR="00724911" w:rsidRPr="004319D6" w:rsidRDefault="00724911" w:rsidP="005416C1">
      <w:pPr>
        <w:ind w:left="298" w:hanging="283"/>
        <w:rPr>
          <w:rFonts w:asciiTheme="minorHAnsi" w:hAnsiTheme="minorHAnsi" w:cstheme="minorHAnsi"/>
          <w:i/>
          <w:color w:val="76923C"/>
          <w:sz w:val="22"/>
          <w:szCs w:val="22"/>
          <w:u w:val="single"/>
        </w:rPr>
      </w:pPr>
    </w:p>
    <w:p w:rsidR="00724911" w:rsidRPr="004319D6" w:rsidRDefault="00724911" w:rsidP="005416C1">
      <w:pPr>
        <w:ind w:left="298" w:hanging="283"/>
        <w:rPr>
          <w:rFonts w:asciiTheme="minorHAnsi" w:hAnsiTheme="minorHAnsi" w:cstheme="minorHAnsi"/>
          <w:color w:val="9BBB59"/>
          <w:sz w:val="22"/>
          <w:szCs w:val="22"/>
        </w:rPr>
      </w:pPr>
      <w:r w:rsidRPr="004319D6">
        <w:rPr>
          <w:rFonts w:asciiTheme="minorHAnsi" w:hAnsiTheme="minorHAnsi" w:cstheme="minorHAnsi"/>
          <w:sz w:val="22"/>
          <w:szCs w:val="22"/>
        </w:rPr>
        <w:t xml:space="preserve">k. </w:t>
      </w:r>
      <w:r w:rsidRPr="004319D6">
        <w:rPr>
          <w:rFonts w:asciiTheme="minorHAnsi" w:hAnsiTheme="minorHAnsi" w:cstheme="minorHAnsi"/>
          <w:sz w:val="22"/>
          <w:szCs w:val="22"/>
        </w:rPr>
        <w:tab/>
      </w:r>
      <w:r w:rsidR="00001ECD" w:rsidRPr="004319D6">
        <w:rPr>
          <w:rFonts w:asciiTheme="minorHAnsi" w:hAnsiTheme="minorHAnsi" w:cstheme="minorHAnsi"/>
          <w:sz w:val="22"/>
          <w:szCs w:val="22"/>
        </w:rPr>
        <w:t>D</w:t>
      </w:r>
      <w:r w:rsidRPr="004319D6">
        <w:rPr>
          <w:rFonts w:asciiTheme="minorHAnsi" w:hAnsiTheme="minorHAnsi" w:cstheme="minorHAnsi"/>
          <w:sz w:val="22"/>
          <w:szCs w:val="22"/>
        </w:rPr>
        <w:t xml:space="preserve">ès que le planning effectif est fixé, </w:t>
      </w:r>
      <w:r w:rsidR="00001ECD" w:rsidRPr="004319D6">
        <w:rPr>
          <w:rFonts w:asciiTheme="minorHAnsi" w:hAnsiTheme="minorHAnsi" w:cstheme="minorHAnsi"/>
          <w:sz w:val="22"/>
          <w:szCs w:val="22"/>
        </w:rPr>
        <w:t>les entreprises</w:t>
      </w:r>
      <w:r w:rsidRPr="004319D6">
        <w:rPr>
          <w:rFonts w:asciiTheme="minorHAnsi" w:hAnsiTheme="minorHAnsi" w:cstheme="minorHAnsi"/>
          <w:sz w:val="22"/>
          <w:szCs w:val="22"/>
        </w:rPr>
        <w:t xml:space="preserve"> sont tenues de </w:t>
      </w:r>
      <w:r w:rsidR="00001ECD" w:rsidRPr="004319D6">
        <w:rPr>
          <w:rFonts w:asciiTheme="minorHAnsi" w:hAnsiTheme="minorHAnsi" w:cstheme="minorHAnsi"/>
          <w:sz w:val="22"/>
          <w:szCs w:val="22"/>
        </w:rPr>
        <w:t>complét</w:t>
      </w:r>
      <w:r w:rsidR="004319D6" w:rsidRPr="004319D6">
        <w:rPr>
          <w:rFonts w:asciiTheme="minorHAnsi" w:hAnsiTheme="minorHAnsi" w:cstheme="minorHAnsi"/>
          <w:sz w:val="22"/>
          <w:szCs w:val="22"/>
        </w:rPr>
        <w:t>er dans le dossier électronique</w:t>
      </w:r>
      <w:r w:rsidRPr="004319D6">
        <w:rPr>
          <w:rFonts w:asciiTheme="minorHAnsi" w:hAnsiTheme="minorHAnsi" w:cstheme="minorHAnsi"/>
          <w:sz w:val="22"/>
          <w:szCs w:val="22"/>
        </w:rPr>
        <w:t>, les dates et lieux où les formations se déroulent. Ils doivent les communiquer au plus tard 1 mois avant que la formation ait effectivement lieu.</w:t>
      </w:r>
      <w:r w:rsidRPr="004319D6">
        <w:rPr>
          <w:rFonts w:asciiTheme="minorHAnsi" w:hAnsiTheme="minorHAnsi" w:cstheme="minorHAnsi"/>
          <w:color w:val="9BBB59"/>
          <w:sz w:val="22"/>
          <w:szCs w:val="22"/>
        </w:rPr>
        <w:t xml:space="preserve"> </w:t>
      </w:r>
    </w:p>
    <w:p w:rsidR="00724911" w:rsidRPr="004319D6" w:rsidRDefault="00724911" w:rsidP="005416C1">
      <w:pPr>
        <w:ind w:left="298" w:hanging="283"/>
        <w:rPr>
          <w:rFonts w:asciiTheme="minorHAnsi" w:hAnsiTheme="minorHAnsi" w:cstheme="minorHAnsi"/>
          <w:i/>
          <w:color w:val="76923C"/>
          <w:sz w:val="22"/>
          <w:szCs w:val="22"/>
          <w:u w:val="single"/>
        </w:rPr>
      </w:pPr>
    </w:p>
    <w:p w:rsidR="00724911" w:rsidRPr="004319D6" w:rsidRDefault="00001ECD" w:rsidP="005416C1">
      <w:pPr>
        <w:ind w:left="298" w:hanging="283"/>
        <w:rPr>
          <w:rFonts w:asciiTheme="minorHAnsi" w:hAnsiTheme="minorHAnsi" w:cstheme="minorHAnsi"/>
          <w:sz w:val="22"/>
          <w:szCs w:val="22"/>
        </w:rPr>
      </w:pPr>
      <w:r w:rsidRPr="004319D6">
        <w:rPr>
          <w:rFonts w:asciiTheme="minorHAnsi" w:hAnsiTheme="minorHAnsi" w:cstheme="minorHAnsi"/>
          <w:sz w:val="22"/>
          <w:szCs w:val="22"/>
        </w:rPr>
        <w:t>l.</w:t>
      </w:r>
      <w:r w:rsidRPr="004319D6">
        <w:rPr>
          <w:rFonts w:asciiTheme="minorHAnsi" w:hAnsiTheme="minorHAnsi" w:cstheme="minorHAnsi"/>
          <w:sz w:val="22"/>
          <w:szCs w:val="22"/>
        </w:rPr>
        <w:tab/>
        <w:t>Le Centre bruxellois / wallon / flamand</w:t>
      </w:r>
      <w:r w:rsidR="00724911" w:rsidRPr="004319D6">
        <w:rPr>
          <w:rFonts w:asciiTheme="minorHAnsi" w:hAnsiTheme="minorHAnsi" w:cstheme="minorHAnsi"/>
          <w:sz w:val="22"/>
          <w:szCs w:val="22"/>
        </w:rPr>
        <w:t xml:space="preserve"> se réserve le droit d’effectuer à tout moment, indépendamment de la durée de la visite et sans avis préalable, une visite pendant la formation. L’entreprise se doit d’apporter son entière collaboration.</w:t>
      </w:r>
    </w:p>
    <w:p w:rsidR="00724911" w:rsidRPr="004319D6" w:rsidRDefault="00724911" w:rsidP="005416C1">
      <w:pPr>
        <w:ind w:left="298" w:hanging="283"/>
        <w:rPr>
          <w:rFonts w:asciiTheme="minorHAnsi" w:hAnsiTheme="minorHAnsi" w:cstheme="minorHAnsi"/>
          <w:sz w:val="22"/>
          <w:szCs w:val="22"/>
        </w:rPr>
      </w:pPr>
    </w:p>
    <w:p w:rsidR="00724911" w:rsidRPr="004319D6" w:rsidRDefault="00724911" w:rsidP="005416C1">
      <w:pPr>
        <w:ind w:left="298" w:hanging="283"/>
        <w:rPr>
          <w:rFonts w:asciiTheme="minorHAnsi" w:hAnsiTheme="minorHAnsi" w:cstheme="minorHAnsi"/>
          <w:sz w:val="22"/>
          <w:szCs w:val="22"/>
        </w:rPr>
      </w:pPr>
      <w:r w:rsidRPr="004319D6">
        <w:rPr>
          <w:rFonts w:asciiTheme="minorHAnsi" w:hAnsiTheme="minorHAnsi" w:cstheme="minorHAnsi"/>
          <w:sz w:val="22"/>
          <w:szCs w:val="22"/>
        </w:rPr>
        <w:t>m</w:t>
      </w:r>
      <w:r w:rsidR="00A77CF2" w:rsidRPr="004319D6">
        <w:rPr>
          <w:rFonts w:asciiTheme="minorHAnsi" w:hAnsiTheme="minorHAnsi" w:cstheme="minorHAnsi"/>
          <w:sz w:val="22"/>
          <w:szCs w:val="22"/>
        </w:rPr>
        <w:t>.</w:t>
      </w:r>
      <w:r w:rsidR="00A77CF2" w:rsidRPr="004319D6">
        <w:rPr>
          <w:rFonts w:asciiTheme="minorHAnsi" w:hAnsiTheme="minorHAnsi" w:cstheme="minorHAnsi"/>
          <w:sz w:val="22"/>
          <w:szCs w:val="22"/>
        </w:rPr>
        <w:tab/>
      </w:r>
      <w:r w:rsidRPr="004319D6">
        <w:rPr>
          <w:rFonts w:asciiTheme="minorHAnsi" w:hAnsiTheme="minorHAnsi" w:cstheme="minorHAnsi"/>
          <w:sz w:val="22"/>
          <w:szCs w:val="22"/>
        </w:rPr>
        <w:t>Les participants aux formations qui entrent en ligne de compte pour une intervention f</w:t>
      </w:r>
      <w:r w:rsidR="00001ECD" w:rsidRPr="004319D6">
        <w:rPr>
          <w:rFonts w:asciiTheme="minorHAnsi" w:hAnsiTheme="minorHAnsi" w:cstheme="minorHAnsi"/>
          <w:sz w:val="22"/>
          <w:szCs w:val="22"/>
        </w:rPr>
        <w:t>inancière reçoivent du Centre bruxellois / wallon / flamand</w:t>
      </w:r>
      <w:r w:rsidRPr="004319D6">
        <w:rPr>
          <w:rFonts w:asciiTheme="minorHAnsi" w:hAnsiTheme="minorHAnsi" w:cstheme="minorHAnsi"/>
          <w:sz w:val="22"/>
          <w:szCs w:val="22"/>
        </w:rPr>
        <w:t xml:space="preserve"> une attestation de présence.</w:t>
      </w:r>
    </w:p>
    <w:p w:rsidR="00E42B19" w:rsidRDefault="00E42B19">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724911" w:rsidRPr="004319D6" w:rsidRDefault="00724911" w:rsidP="00724911">
      <w:pPr>
        <w:rPr>
          <w:rFonts w:asciiTheme="minorHAnsi" w:hAnsiTheme="minorHAnsi" w:cstheme="minorHAnsi"/>
          <w:sz w:val="22"/>
          <w:szCs w:val="22"/>
        </w:rPr>
      </w:pPr>
    </w:p>
    <w:p w:rsidR="00724911" w:rsidRPr="004319D6" w:rsidRDefault="00724911" w:rsidP="00724911">
      <w:pPr>
        <w:snapToGrid w:val="0"/>
        <w:rPr>
          <w:rFonts w:asciiTheme="minorHAnsi" w:hAnsiTheme="minorHAnsi" w:cstheme="minorHAnsi"/>
          <w:sz w:val="22"/>
          <w:szCs w:val="22"/>
          <w:u w:val="single"/>
        </w:rPr>
      </w:pPr>
      <w:r w:rsidRPr="004319D6">
        <w:rPr>
          <w:rFonts w:asciiTheme="minorHAnsi" w:hAnsiTheme="minorHAnsi" w:cstheme="minorHAnsi"/>
          <w:sz w:val="22"/>
          <w:szCs w:val="22"/>
        </w:rPr>
        <w:t>Art. 7.</w:t>
      </w:r>
      <w:r w:rsidRPr="004319D6">
        <w:rPr>
          <w:rFonts w:asciiTheme="minorHAnsi" w:hAnsiTheme="minorHAnsi" w:cstheme="minorHAnsi"/>
          <w:sz w:val="22"/>
          <w:szCs w:val="22"/>
        </w:rPr>
        <w:tab/>
      </w:r>
      <w:r w:rsidRPr="004319D6">
        <w:rPr>
          <w:rFonts w:asciiTheme="minorHAnsi" w:hAnsiTheme="minorHAnsi" w:cstheme="minorHAnsi"/>
          <w:sz w:val="22"/>
          <w:szCs w:val="22"/>
          <w:u w:val="single"/>
        </w:rPr>
        <w:t>Paiement de l'intervention financière</w:t>
      </w:r>
    </w:p>
    <w:p w:rsidR="00724911" w:rsidRPr="004319D6" w:rsidRDefault="00724911" w:rsidP="00724911">
      <w:pPr>
        <w:rPr>
          <w:rFonts w:asciiTheme="minorHAnsi" w:hAnsiTheme="minorHAnsi" w:cstheme="minorHAnsi"/>
          <w:sz w:val="22"/>
          <w:szCs w:val="22"/>
        </w:rPr>
      </w:pPr>
    </w:p>
    <w:p w:rsidR="004319D6" w:rsidRDefault="00724911" w:rsidP="00E42B19">
      <w:pPr>
        <w:ind w:left="298" w:hanging="283"/>
        <w:rPr>
          <w:rFonts w:asciiTheme="minorHAnsi" w:hAnsiTheme="minorHAnsi" w:cstheme="minorHAnsi"/>
          <w:sz w:val="22"/>
          <w:szCs w:val="22"/>
        </w:rPr>
      </w:pPr>
      <w:r w:rsidRPr="004319D6">
        <w:rPr>
          <w:rFonts w:asciiTheme="minorHAnsi" w:hAnsiTheme="minorHAnsi" w:cstheme="minorHAnsi"/>
          <w:sz w:val="22"/>
          <w:szCs w:val="22"/>
        </w:rPr>
        <w:t xml:space="preserve">a. </w:t>
      </w:r>
      <w:r w:rsidRPr="004319D6">
        <w:rPr>
          <w:rFonts w:asciiTheme="minorHAnsi" w:hAnsiTheme="minorHAnsi" w:cstheme="minorHAnsi"/>
          <w:sz w:val="22"/>
          <w:szCs w:val="22"/>
        </w:rPr>
        <w:tab/>
        <w:t xml:space="preserve">L'intervention financière qui est consentie par le conseil d'administration du Fonds et qui a été communiquée à l'employeur par écrit, n'est payée que sur présentation des pièces suivantes dans les six mois suivant l'année de référence sur laquelle porte la demande. </w:t>
      </w:r>
    </w:p>
    <w:p w:rsidR="00724911" w:rsidRPr="004319D6" w:rsidRDefault="00724911" w:rsidP="00724911">
      <w:pPr>
        <w:ind w:left="298" w:hanging="283"/>
        <w:rPr>
          <w:rFonts w:asciiTheme="minorHAnsi" w:hAnsiTheme="minorHAnsi" w:cstheme="minorHAnsi"/>
          <w:sz w:val="22"/>
          <w:szCs w:val="22"/>
        </w:rPr>
      </w:pPr>
    </w:p>
    <w:p w:rsidR="00724911" w:rsidRPr="004319D6" w:rsidRDefault="00724911" w:rsidP="00A77CF2">
      <w:pPr>
        <w:ind w:left="581" w:hanging="283"/>
        <w:rPr>
          <w:rFonts w:asciiTheme="minorHAnsi" w:hAnsiTheme="minorHAnsi" w:cstheme="minorHAnsi"/>
          <w:sz w:val="22"/>
          <w:szCs w:val="22"/>
        </w:rPr>
      </w:pPr>
      <w:r w:rsidRPr="004319D6">
        <w:rPr>
          <w:rFonts w:asciiTheme="minorHAnsi" w:hAnsiTheme="minorHAnsi" w:cstheme="minorHAnsi"/>
          <w:sz w:val="22"/>
          <w:szCs w:val="22"/>
        </w:rPr>
        <w:t>1°</w:t>
      </w:r>
      <w:r w:rsidRPr="004319D6">
        <w:rPr>
          <w:rFonts w:asciiTheme="minorHAnsi" w:hAnsiTheme="minorHAnsi" w:cstheme="minorHAnsi"/>
          <w:sz w:val="22"/>
          <w:szCs w:val="22"/>
        </w:rPr>
        <w:tab/>
      </w:r>
      <w:r w:rsidR="00131400" w:rsidRPr="004319D6">
        <w:rPr>
          <w:rFonts w:asciiTheme="minorHAnsi" w:hAnsiTheme="minorHAnsi" w:cstheme="minorHAnsi"/>
          <w:sz w:val="22"/>
          <w:szCs w:val="22"/>
        </w:rPr>
        <w:tab/>
      </w:r>
      <w:r w:rsidRPr="004319D6">
        <w:rPr>
          <w:rFonts w:asciiTheme="minorHAnsi" w:hAnsiTheme="minorHAnsi" w:cstheme="minorHAnsi"/>
          <w:sz w:val="22"/>
          <w:szCs w:val="22"/>
        </w:rPr>
        <w:t>Les factures et/ou pièces justificatives relatives aux formations approuvées.</w:t>
      </w:r>
    </w:p>
    <w:p w:rsidR="00131400" w:rsidRPr="004319D6" w:rsidRDefault="00131400" w:rsidP="00A77CF2">
      <w:pPr>
        <w:ind w:left="581" w:hanging="283"/>
        <w:rPr>
          <w:rFonts w:asciiTheme="minorHAnsi" w:hAnsiTheme="minorHAnsi" w:cstheme="minorHAnsi"/>
          <w:sz w:val="22"/>
          <w:szCs w:val="22"/>
        </w:rPr>
      </w:pPr>
    </w:p>
    <w:p w:rsidR="00724911" w:rsidRPr="004319D6" w:rsidRDefault="00724911" w:rsidP="004319D6">
      <w:pPr>
        <w:spacing w:after="200" w:line="276" w:lineRule="auto"/>
        <w:ind w:left="298"/>
        <w:rPr>
          <w:rFonts w:asciiTheme="minorHAnsi" w:hAnsiTheme="minorHAnsi" w:cstheme="minorHAnsi"/>
          <w:sz w:val="22"/>
          <w:szCs w:val="22"/>
        </w:rPr>
      </w:pPr>
      <w:r w:rsidRPr="004319D6">
        <w:rPr>
          <w:rFonts w:asciiTheme="minorHAnsi" w:hAnsiTheme="minorHAnsi" w:cstheme="minorHAnsi"/>
          <w:sz w:val="22"/>
          <w:szCs w:val="22"/>
        </w:rPr>
        <w:t>2°</w:t>
      </w:r>
      <w:r w:rsidRPr="004319D6">
        <w:rPr>
          <w:rFonts w:asciiTheme="minorHAnsi" w:hAnsiTheme="minorHAnsi" w:cstheme="minorHAnsi"/>
          <w:sz w:val="22"/>
          <w:szCs w:val="22"/>
        </w:rPr>
        <w:tab/>
        <w:t>La liste des présences pour chaque formation, signée par les travailleurs qui ont participé aux formations, scindée</w:t>
      </w:r>
      <w:r w:rsidRPr="004319D6">
        <w:rPr>
          <w:rFonts w:asciiTheme="minorHAnsi" w:hAnsiTheme="minorHAnsi" w:cstheme="minorHAnsi"/>
          <w:b/>
          <w:i/>
          <w:color w:val="FF0000"/>
          <w:sz w:val="22"/>
          <w:szCs w:val="22"/>
        </w:rPr>
        <w:t xml:space="preserve"> </w:t>
      </w:r>
      <w:r w:rsidRPr="004319D6">
        <w:rPr>
          <w:rFonts w:asciiTheme="minorHAnsi" w:hAnsiTheme="minorHAnsi" w:cstheme="minorHAnsi"/>
          <w:sz w:val="22"/>
          <w:szCs w:val="22"/>
        </w:rPr>
        <w:t>en groupes de catégories de fonction avec</w:t>
      </w:r>
      <w:r w:rsidR="004319D6" w:rsidRPr="004319D6">
        <w:rPr>
          <w:rFonts w:asciiTheme="minorHAnsi" w:hAnsiTheme="minorHAnsi" w:cstheme="minorHAnsi"/>
          <w:sz w:val="22"/>
          <w:szCs w:val="22"/>
        </w:rPr>
        <w:t xml:space="preserve"> mention des critères suivants</w:t>
      </w:r>
      <w:r w:rsidRPr="004319D6">
        <w:rPr>
          <w:rFonts w:asciiTheme="minorHAnsi" w:hAnsiTheme="minorHAnsi" w:cstheme="minorHAnsi"/>
          <w:sz w:val="22"/>
          <w:szCs w:val="22"/>
        </w:rPr>
        <w:t> :</w:t>
      </w:r>
    </w:p>
    <w:tbl>
      <w:tblPr>
        <w:tblW w:w="8339"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99"/>
        <w:gridCol w:w="3132"/>
      </w:tblGrid>
      <w:tr w:rsidR="00724911" w:rsidRPr="004319D6" w:rsidTr="00E42B19">
        <w:tc>
          <w:tcPr>
            <w:tcW w:w="1908" w:type="dxa"/>
          </w:tcPr>
          <w:p w:rsidR="00724911" w:rsidRPr="004319D6" w:rsidRDefault="00724911" w:rsidP="00805DF7">
            <w:pPr>
              <w:rPr>
                <w:rFonts w:asciiTheme="minorHAnsi" w:hAnsiTheme="minorHAnsi" w:cstheme="minorHAnsi"/>
                <w:i/>
              </w:rPr>
            </w:pPr>
            <w:r w:rsidRPr="004319D6">
              <w:rPr>
                <w:rFonts w:asciiTheme="minorHAnsi" w:hAnsiTheme="minorHAnsi" w:cstheme="minorHAnsi"/>
                <w:i/>
                <w:sz w:val="22"/>
                <w:szCs w:val="22"/>
              </w:rPr>
              <w:t>Nom</w:t>
            </w:r>
          </w:p>
        </w:tc>
        <w:tc>
          <w:tcPr>
            <w:tcW w:w="6431" w:type="dxa"/>
            <w:gridSpan w:val="2"/>
          </w:tcPr>
          <w:p w:rsidR="00724911" w:rsidRPr="004319D6" w:rsidRDefault="00724911" w:rsidP="00805DF7">
            <w:pPr>
              <w:rPr>
                <w:rFonts w:asciiTheme="minorHAnsi" w:hAnsiTheme="minorHAnsi" w:cstheme="minorHAnsi"/>
                <w:i/>
              </w:rPr>
            </w:pPr>
          </w:p>
        </w:tc>
      </w:tr>
      <w:tr w:rsidR="00724911" w:rsidRPr="004319D6" w:rsidTr="00E42B19">
        <w:tc>
          <w:tcPr>
            <w:tcW w:w="1908" w:type="dxa"/>
          </w:tcPr>
          <w:p w:rsidR="00724911" w:rsidRPr="004319D6" w:rsidRDefault="00724911" w:rsidP="00805DF7">
            <w:pPr>
              <w:rPr>
                <w:rFonts w:asciiTheme="minorHAnsi" w:hAnsiTheme="minorHAnsi" w:cstheme="minorHAnsi"/>
                <w:i/>
              </w:rPr>
            </w:pPr>
            <w:r w:rsidRPr="004319D6">
              <w:rPr>
                <w:rFonts w:asciiTheme="minorHAnsi" w:hAnsiTheme="minorHAnsi" w:cstheme="minorHAnsi"/>
                <w:i/>
                <w:sz w:val="22"/>
                <w:szCs w:val="22"/>
              </w:rPr>
              <w:t>Prénom</w:t>
            </w:r>
          </w:p>
        </w:tc>
        <w:tc>
          <w:tcPr>
            <w:tcW w:w="6431" w:type="dxa"/>
            <w:gridSpan w:val="2"/>
          </w:tcPr>
          <w:p w:rsidR="00724911" w:rsidRPr="004319D6" w:rsidRDefault="00724911" w:rsidP="00805DF7">
            <w:pPr>
              <w:rPr>
                <w:rFonts w:asciiTheme="minorHAnsi" w:hAnsiTheme="minorHAnsi" w:cstheme="minorHAnsi"/>
                <w:i/>
              </w:rPr>
            </w:pPr>
          </w:p>
        </w:tc>
      </w:tr>
      <w:tr w:rsidR="00724911" w:rsidRPr="004319D6" w:rsidTr="00E42B19">
        <w:tc>
          <w:tcPr>
            <w:tcW w:w="1908" w:type="dxa"/>
          </w:tcPr>
          <w:p w:rsidR="00724911" w:rsidRPr="004319D6" w:rsidRDefault="00724911" w:rsidP="00805DF7">
            <w:pPr>
              <w:rPr>
                <w:rFonts w:asciiTheme="minorHAnsi" w:hAnsiTheme="minorHAnsi" w:cstheme="minorHAnsi"/>
                <w:i/>
              </w:rPr>
            </w:pPr>
            <w:r w:rsidRPr="004319D6">
              <w:rPr>
                <w:rFonts w:asciiTheme="minorHAnsi" w:hAnsiTheme="minorHAnsi" w:cstheme="minorHAnsi"/>
                <w:i/>
                <w:sz w:val="22"/>
                <w:szCs w:val="22"/>
              </w:rPr>
              <w:t>Numéro registre national</w:t>
            </w:r>
          </w:p>
        </w:tc>
        <w:tc>
          <w:tcPr>
            <w:tcW w:w="3299" w:type="dxa"/>
          </w:tcPr>
          <w:p w:rsidR="00724911" w:rsidRPr="004319D6" w:rsidRDefault="00724911" w:rsidP="00805DF7">
            <w:pPr>
              <w:rPr>
                <w:rFonts w:asciiTheme="minorHAnsi" w:hAnsiTheme="minorHAnsi" w:cstheme="minorHAnsi"/>
                <w:i/>
                <w:position w:val="-6"/>
              </w:rPr>
            </w:pPr>
            <w:r w:rsidRPr="004319D6">
              <w:rPr>
                <w:rFonts w:asciiTheme="minorHAnsi" w:hAnsiTheme="minorHAnsi" w:cstheme="minorHAnsi"/>
                <w:i/>
                <w:position w:val="-6"/>
                <w:sz w:val="22"/>
                <w:szCs w:val="22"/>
              </w:rPr>
              <w:t>.  .  .  .  .  .  -  .  .  .  -  .  .</w:t>
            </w:r>
          </w:p>
        </w:tc>
        <w:tc>
          <w:tcPr>
            <w:tcW w:w="3132" w:type="dxa"/>
          </w:tcPr>
          <w:p w:rsidR="00724911" w:rsidRPr="004319D6" w:rsidRDefault="00724911" w:rsidP="00805DF7">
            <w:pPr>
              <w:rPr>
                <w:rFonts w:asciiTheme="minorHAnsi" w:hAnsiTheme="minorHAnsi" w:cstheme="minorHAnsi"/>
                <w:i/>
              </w:rPr>
            </w:pPr>
          </w:p>
        </w:tc>
      </w:tr>
      <w:tr w:rsidR="00724911" w:rsidRPr="004319D6" w:rsidTr="00E42B19">
        <w:tc>
          <w:tcPr>
            <w:tcW w:w="1908" w:type="dxa"/>
          </w:tcPr>
          <w:p w:rsidR="00724911" w:rsidRPr="004319D6" w:rsidRDefault="00724911" w:rsidP="00805DF7">
            <w:pPr>
              <w:rPr>
                <w:rFonts w:asciiTheme="minorHAnsi" w:hAnsiTheme="minorHAnsi" w:cstheme="minorHAnsi"/>
                <w:i/>
              </w:rPr>
            </w:pPr>
            <w:r w:rsidRPr="004319D6">
              <w:rPr>
                <w:rFonts w:asciiTheme="minorHAnsi" w:hAnsiTheme="minorHAnsi" w:cstheme="minorHAnsi"/>
                <w:i/>
                <w:sz w:val="22"/>
                <w:szCs w:val="22"/>
              </w:rPr>
              <w:t>Fonction dans l'entreprise</w:t>
            </w:r>
          </w:p>
        </w:tc>
        <w:tc>
          <w:tcPr>
            <w:tcW w:w="3299" w:type="dxa"/>
          </w:tcPr>
          <w:p w:rsidR="00724911" w:rsidRPr="004319D6" w:rsidRDefault="00724911" w:rsidP="00805DF7">
            <w:pPr>
              <w:rPr>
                <w:rFonts w:asciiTheme="minorHAnsi" w:hAnsiTheme="minorHAnsi" w:cstheme="minorHAnsi"/>
                <w:i/>
              </w:rPr>
            </w:pPr>
          </w:p>
        </w:tc>
        <w:tc>
          <w:tcPr>
            <w:tcW w:w="3132" w:type="dxa"/>
          </w:tcPr>
          <w:p w:rsidR="00724911" w:rsidRPr="004319D6" w:rsidRDefault="00F0382C" w:rsidP="00805DF7">
            <w:pPr>
              <w:rPr>
                <w:rFonts w:asciiTheme="minorHAnsi" w:hAnsiTheme="minorHAnsi" w:cstheme="minorHAnsi"/>
                <w:i/>
              </w:rPr>
            </w:pPr>
            <w:r w:rsidRPr="004319D6">
              <w:rPr>
                <w:rFonts w:asciiTheme="minorHAnsi" w:hAnsiTheme="minorHAnsi" w:cstheme="minorHAnsi"/>
                <w:i/>
                <w:sz w:val="22"/>
                <w:szCs w:val="22"/>
              </w:rPr>
              <w:fldChar w:fldCharType="begin">
                <w:ffData>
                  <w:name w:val="Selectievakje15"/>
                  <w:enabled/>
                  <w:calcOnExit w:val="0"/>
                  <w:checkBox>
                    <w:sizeAuto/>
                    <w:default w:val="0"/>
                  </w:checkBox>
                </w:ffData>
              </w:fldChar>
            </w:r>
            <w:r w:rsidR="00724911" w:rsidRPr="004319D6">
              <w:rPr>
                <w:rFonts w:asciiTheme="minorHAnsi" w:hAnsiTheme="minorHAnsi" w:cstheme="minorHAnsi"/>
                <w:i/>
                <w:sz w:val="22"/>
                <w:szCs w:val="22"/>
              </w:rPr>
              <w:instrText xml:space="preserve"> FORMCHECKBOX </w:instrText>
            </w:r>
            <w:r w:rsidR="00D4096A">
              <w:rPr>
                <w:rFonts w:asciiTheme="minorHAnsi" w:hAnsiTheme="minorHAnsi" w:cstheme="minorHAnsi"/>
                <w:i/>
                <w:sz w:val="22"/>
                <w:szCs w:val="22"/>
              </w:rPr>
            </w:r>
            <w:r w:rsidR="00D4096A">
              <w:rPr>
                <w:rFonts w:asciiTheme="minorHAnsi" w:hAnsiTheme="minorHAnsi" w:cstheme="minorHAnsi"/>
                <w:i/>
                <w:sz w:val="22"/>
                <w:szCs w:val="22"/>
              </w:rPr>
              <w:fldChar w:fldCharType="separate"/>
            </w:r>
            <w:r w:rsidRPr="004319D6">
              <w:rPr>
                <w:rFonts w:asciiTheme="minorHAnsi" w:hAnsiTheme="minorHAnsi" w:cstheme="minorHAnsi"/>
                <w:i/>
                <w:sz w:val="22"/>
                <w:szCs w:val="22"/>
              </w:rPr>
              <w:fldChar w:fldCharType="end"/>
            </w:r>
            <w:r w:rsidR="00724911" w:rsidRPr="004319D6">
              <w:rPr>
                <w:rFonts w:asciiTheme="minorHAnsi" w:hAnsiTheme="minorHAnsi" w:cstheme="minorHAnsi"/>
                <w:i/>
                <w:sz w:val="22"/>
                <w:szCs w:val="22"/>
              </w:rPr>
              <w:t xml:space="preserve"> Catégorie de fonction I à IV      </w:t>
            </w:r>
          </w:p>
          <w:p w:rsidR="00724911" w:rsidRPr="004319D6" w:rsidRDefault="00F0382C" w:rsidP="00805DF7">
            <w:pPr>
              <w:rPr>
                <w:rFonts w:asciiTheme="minorHAnsi" w:hAnsiTheme="minorHAnsi" w:cstheme="minorHAnsi"/>
                <w:i/>
              </w:rPr>
            </w:pPr>
            <w:r w:rsidRPr="004319D6">
              <w:rPr>
                <w:rFonts w:asciiTheme="minorHAnsi" w:hAnsiTheme="minorHAnsi" w:cstheme="minorHAnsi"/>
                <w:i/>
                <w:sz w:val="22"/>
                <w:szCs w:val="22"/>
              </w:rPr>
              <w:fldChar w:fldCharType="begin">
                <w:ffData>
                  <w:name w:val="Selectievakje15"/>
                  <w:enabled/>
                  <w:calcOnExit w:val="0"/>
                  <w:checkBox>
                    <w:sizeAuto/>
                    <w:default w:val="0"/>
                  </w:checkBox>
                </w:ffData>
              </w:fldChar>
            </w:r>
            <w:r w:rsidR="00724911" w:rsidRPr="004319D6">
              <w:rPr>
                <w:rFonts w:asciiTheme="minorHAnsi" w:hAnsiTheme="minorHAnsi" w:cstheme="minorHAnsi"/>
                <w:i/>
                <w:sz w:val="22"/>
                <w:szCs w:val="22"/>
              </w:rPr>
              <w:instrText xml:space="preserve"> FORMCHECKBOX </w:instrText>
            </w:r>
            <w:r w:rsidR="00D4096A">
              <w:rPr>
                <w:rFonts w:asciiTheme="minorHAnsi" w:hAnsiTheme="minorHAnsi" w:cstheme="minorHAnsi"/>
                <w:i/>
                <w:sz w:val="22"/>
                <w:szCs w:val="22"/>
              </w:rPr>
            </w:r>
            <w:r w:rsidR="00D4096A">
              <w:rPr>
                <w:rFonts w:asciiTheme="minorHAnsi" w:hAnsiTheme="minorHAnsi" w:cstheme="minorHAnsi"/>
                <w:i/>
                <w:sz w:val="22"/>
                <w:szCs w:val="22"/>
              </w:rPr>
              <w:fldChar w:fldCharType="separate"/>
            </w:r>
            <w:r w:rsidRPr="004319D6">
              <w:rPr>
                <w:rFonts w:asciiTheme="minorHAnsi" w:hAnsiTheme="minorHAnsi" w:cstheme="minorHAnsi"/>
                <w:i/>
                <w:sz w:val="22"/>
                <w:szCs w:val="22"/>
              </w:rPr>
              <w:fldChar w:fldCharType="end"/>
            </w:r>
            <w:r w:rsidR="00724911" w:rsidRPr="004319D6">
              <w:rPr>
                <w:rFonts w:asciiTheme="minorHAnsi" w:hAnsiTheme="minorHAnsi" w:cstheme="minorHAnsi"/>
                <w:i/>
                <w:sz w:val="22"/>
                <w:szCs w:val="22"/>
              </w:rPr>
              <w:t xml:space="preserve"> Catégorie de fonction V à IX     </w:t>
            </w:r>
            <w:r w:rsidRPr="004319D6">
              <w:rPr>
                <w:rFonts w:asciiTheme="minorHAnsi" w:hAnsiTheme="minorHAnsi" w:cstheme="minorHAnsi"/>
                <w:i/>
                <w:sz w:val="22"/>
                <w:szCs w:val="22"/>
              </w:rPr>
              <w:fldChar w:fldCharType="begin">
                <w:ffData>
                  <w:name w:val="Selectievakje15"/>
                  <w:enabled/>
                  <w:calcOnExit w:val="0"/>
                  <w:checkBox>
                    <w:sizeAuto/>
                    <w:default w:val="0"/>
                  </w:checkBox>
                </w:ffData>
              </w:fldChar>
            </w:r>
            <w:r w:rsidR="00724911" w:rsidRPr="004319D6">
              <w:rPr>
                <w:rFonts w:asciiTheme="minorHAnsi" w:hAnsiTheme="minorHAnsi" w:cstheme="minorHAnsi"/>
                <w:i/>
                <w:sz w:val="22"/>
                <w:szCs w:val="22"/>
              </w:rPr>
              <w:instrText xml:space="preserve"> FORMCHECKBOX </w:instrText>
            </w:r>
            <w:r w:rsidR="00D4096A">
              <w:rPr>
                <w:rFonts w:asciiTheme="minorHAnsi" w:hAnsiTheme="minorHAnsi" w:cstheme="minorHAnsi"/>
                <w:i/>
                <w:sz w:val="22"/>
                <w:szCs w:val="22"/>
              </w:rPr>
            </w:r>
            <w:r w:rsidR="00D4096A">
              <w:rPr>
                <w:rFonts w:asciiTheme="minorHAnsi" w:hAnsiTheme="minorHAnsi" w:cstheme="minorHAnsi"/>
                <w:i/>
                <w:sz w:val="22"/>
                <w:szCs w:val="22"/>
              </w:rPr>
              <w:fldChar w:fldCharType="separate"/>
            </w:r>
            <w:r w:rsidRPr="004319D6">
              <w:rPr>
                <w:rFonts w:asciiTheme="minorHAnsi" w:hAnsiTheme="minorHAnsi" w:cstheme="minorHAnsi"/>
                <w:i/>
                <w:sz w:val="22"/>
                <w:szCs w:val="22"/>
              </w:rPr>
              <w:fldChar w:fldCharType="end"/>
            </w:r>
            <w:r w:rsidR="00724911" w:rsidRPr="004319D6">
              <w:rPr>
                <w:rFonts w:asciiTheme="minorHAnsi" w:hAnsiTheme="minorHAnsi" w:cstheme="minorHAnsi"/>
                <w:i/>
                <w:sz w:val="22"/>
                <w:szCs w:val="22"/>
              </w:rPr>
              <w:t xml:space="preserve"> Cadre</w:t>
            </w:r>
          </w:p>
        </w:tc>
      </w:tr>
      <w:tr w:rsidR="00724911" w:rsidRPr="004319D6" w:rsidTr="00E42B19">
        <w:tc>
          <w:tcPr>
            <w:tcW w:w="1908" w:type="dxa"/>
          </w:tcPr>
          <w:p w:rsidR="00724911" w:rsidRPr="004319D6" w:rsidRDefault="00724911" w:rsidP="00805DF7">
            <w:pPr>
              <w:rPr>
                <w:rFonts w:asciiTheme="minorHAnsi" w:hAnsiTheme="minorHAnsi" w:cstheme="minorHAnsi"/>
                <w:i/>
                <w:color w:val="FF0000"/>
              </w:rPr>
            </w:pPr>
            <w:r w:rsidRPr="004319D6">
              <w:rPr>
                <w:rFonts w:asciiTheme="minorHAnsi" w:hAnsiTheme="minorHAnsi" w:cstheme="minorHAnsi"/>
                <w:i/>
                <w:sz w:val="22"/>
                <w:szCs w:val="22"/>
              </w:rPr>
              <w:t>Lieu de travail :</w:t>
            </w:r>
          </w:p>
        </w:tc>
        <w:tc>
          <w:tcPr>
            <w:tcW w:w="3299" w:type="dxa"/>
          </w:tcPr>
          <w:p w:rsidR="00724911" w:rsidRPr="004319D6" w:rsidRDefault="00724911" w:rsidP="00805DF7">
            <w:pPr>
              <w:jc w:val="center"/>
              <w:rPr>
                <w:rFonts w:asciiTheme="minorHAnsi" w:hAnsiTheme="minorHAnsi" w:cstheme="minorHAnsi"/>
                <w:i/>
              </w:rPr>
            </w:pPr>
          </w:p>
        </w:tc>
        <w:tc>
          <w:tcPr>
            <w:tcW w:w="3132" w:type="dxa"/>
          </w:tcPr>
          <w:p w:rsidR="00724911" w:rsidRPr="004319D6" w:rsidRDefault="00F0382C" w:rsidP="00805DF7">
            <w:pPr>
              <w:rPr>
                <w:rFonts w:asciiTheme="minorHAnsi" w:hAnsiTheme="minorHAnsi" w:cstheme="minorHAnsi"/>
                <w:i/>
              </w:rPr>
            </w:pPr>
            <w:r w:rsidRPr="004319D6">
              <w:rPr>
                <w:rFonts w:asciiTheme="minorHAnsi" w:hAnsiTheme="minorHAnsi" w:cstheme="minorHAnsi"/>
                <w:i/>
                <w:sz w:val="22"/>
                <w:szCs w:val="22"/>
              </w:rPr>
              <w:fldChar w:fldCharType="begin">
                <w:ffData>
                  <w:name w:val="Selectievakje15"/>
                  <w:enabled/>
                  <w:calcOnExit w:val="0"/>
                  <w:checkBox>
                    <w:sizeAuto/>
                    <w:default w:val="0"/>
                  </w:checkBox>
                </w:ffData>
              </w:fldChar>
            </w:r>
            <w:r w:rsidR="00724911" w:rsidRPr="004319D6">
              <w:rPr>
                <w:rFonts w:asciiTheme="minorHAnsi" w:hAnsiTheme="minorHAnsi" w:cstheme="minorHAnsi"/>
                <w:i/>
                <w:sz w:val="22"/>
                <w:szCs w:val="22"/>
              </w:rPr>
              <w:instrText xml:space="preserve"> FORMCHECKBOX </w:instrText>
            </w:r>
            <w:r w:rsidR="00D4096A">
              <w:rPr>
                <w:rFonts w:asciiTheme="minorHAnsi" w:hAnsiTheme="minorHAnsi" w:cstheme="minorHAnsi"/>
                <w:i/>
                <w:sz w:val="22"/>
                <w:szCs w:val="22"/>
              </w:rPr>
            </w:r>
            <w:r w:rsidR="00D4096A">
              <w:rPr>
                <w:rFonts w:asciiTheme="minorHAnsi" w:hAnsiTheme="minorHAnsi" w:cstheme="minorHAnsi"/>
                <w:i/>
                <w:sz w:val="22"/>
                <w:szCs w:val="22"/>
              </w:rPr>
              <w:fldChar w:fldCharType="separate"/>
            </w:r>
            <w:r w:rsidRPr="004319D6">
              <w:rPr>
                <w:rFonts w:asciiTheme="minorHAnsi" w:hAnsiTheme="minorHAnsi" w:cstheme="minorHAnsi"/>
                <w:i/>
                <w:sz w:val="22"/>
                <w:szCs w:val="22"/>
              </w:rPr>
              <w:fldChar w:fldCharType="end"/>
            </w:r>
            <w:r w:rsidR="00724911" w:rsidRPr="004319D6">
              <w:rPr>
                <w:rFonts w:asciiTheme="minorHAnsi" w:hAnsiTheme="minorHAnsi" w:cstheme="minorHAnsi"/>
                <w:i/>
                <w:sz w:val="22"/>
                <w:szCs w:val="22"/>
              </w:rPr>
              <w:t xml:space="preserve"> Bruxelles     </w:t>
            </w:r>
          </w:p>
          <w:p w:rsidR="00724911" w:rsidRPr="004319D6" w:rsidRDefault="00F0382C" w:rsidP="00805DF7">
            <w:pPr>
              <w:rPr>
                <w:rFonts w:asciiTheme="minorHAnsi" w:hAnsiTheme="minorHAnsi" w:cstheme="minorHAnsi"/>
                <w:i/>
              </w:rPr>
            </w:pPr>
            <w:r w:rsidRPr="004319D6">
              <w:rPr>
                <w:rFonts w:asciiTheme="minorHAnsi" w:hAnsiTheme="minorHAnsi" w:cstheme="minorHAnsi"/>
                <w:i/>
                <w:sz w:val="22"/>
                <w:szCs w:val="22"/>
              </w:rPr>
              <w:fldChar w:fldCharType="begin">
                <w:ffData>
                  <w:name w:val="Selectievakje15"/>
                  <w:enabled/>
                  <w:calcOnExit w:val="0"/>
                  <w:checkBox>
                    <w:sizeAuto/>
                    <w:default w:val="0"/>
                  </w:checkBox>
                </w:ffData>
              </w:fldChar>
            </w:r>
            <w:r w:rsidR="00724911" w:rsidRPr="004319D6">
              <w:rPr>
                <w:rFonts w:asciiTheme="minorHAnsi" w:hAnsiTheme="minorHAnsi" w:cstheme="minorHAnsi"/>
                <w:i/>
                <w:sz w:val="22"/>
                <w:szCs w:val="22"/>
              </w:rPr>
              <w:instrText xml:space="preserve"> FORMCHECKBOX </w:instrText>
            </w:r>
            <w:r w:rsidR="00D4096A">
              <w:rPr>
                <w:rFonts w:asciiTheme="minorHAnsi" w:hAnsiTheme="minorHAnsi" w:cstheme="minorHAnsi"/>
                <w:i/>
                <w:sz w:val="22"/>
                <w:szCs w:val="22"/>
              </w:rPr>
            </w:r>
            <w:r w:rsidR="00D4096A">
              <w:rPr>
                <w:rFonts w:asciiTheme="minorHAnsi" w:hAnsiTheme="minorHAnsi" w:cstheme="minorHAnsi"/>
                <w:i/>
                <w:sz w:val="22"/>
                <w:szCs w:val="22"/>
              </w:rPr>
              <w:fldChar w:fldCharType="separate"/>
            </w:r>
            <w:r w:rsidRPr="004319D6">
              <w:rPr>
                <w:rFonts w:asciiTheme="minorHAnsi" w:hAnsiTheme="minorHAnsi" w:cstheme="minorHAnsi"/>
                <w:i/>
                <w:sz w:val="22"/>
                <w:szCs w:val="22"/>
              </w:rPr>
              <w:fldChar w:fldCharType="end"/>
            </w:r>
            <w:r w:rsidR="00724911" w:rsidRPr="004319D6">
              <w:rPr>
                <w:rFonts w:asciiTheme="minorHAnsi" w:hAnsiTheme="minorHAnsi" w:cstheme="minorHAnsi"/>
                <w:i/>
                <w:sz w:val="22"/>
                <w:szCs w:val="22"/>
              </w:rPr>
              <w:t xml:space="preserve"> Flandre      </w:t>
            </w:r>
          </w:p>
          <w:p w:rsidR="00724911" w:rsidRPr="004319D6" w:rsidRDefault="00F0382C" w:rsidP="00805DF7">
            <w:pPr>
              <w:rPr>
                <w:rFonts w:asciiTheme="minorHAnsi" w:hAnsiTheme="minorHAnsi" w:cstheme="minorHAnsi"/>
                <w:i/>
              </w:rPr>
            </w:pPr>
            <w:r w:rsidRPr="004319D6">
              <w:rPr>
                <w:rFonts w:asciiTheme="minorHAnsi" w:hAnsiTheme="minorHAnsi" w:cstheme="minorHAnsi"/>
                <w:i/>
                <w:sz w:val="22"/>
                <w:szCs w:val="22"/>
              </w:rPr>
              <w:fldChar w:fldCharType="begin">
                <w:ffData>
                  <w:name w:val="Selectievakje15"/>
                  <w:enabled/>
                  <w:calcOnExit w:val="0"/>
                  <w:checkBox>
                    <w:sizeAuto/>
                    <w:default w:val="0"/>
                  </w:checkBox>
                </w:ffData>
              </w:fldChar>
            </w:r>
            <w:r w:rsidR="00724911" w:rsidRPr="004319D6">
              <w:rPr>
                <w:rFonts w:asciiTheme="minorHAnsi" w:hAnsiTheme="minorHAnsi" w:cstheme="minorHAnsi"/>
                <w:i/>
                <w:sz w:val="22"/>
                <w:szCs w:val="22"/>
              </w:rPr>
              <w:instrText xml:space="preserve"> FORMCHECKBOX </w:instrText>
            </w:r>
            <w:r w:rsidR="00D4096A">
              <w:rPr>
                <w:rFonts w:asciiTheme="minorHAnsi" w:hAnsiTheme="minorHAnsi" w:cstheme="minorHAnsi"/>
                <w:i/>
                <w:sz w:val="22"/>
                <w:szCs w:val="22"/>
              </w:rPr>
            </w:r>
            <w:r w:rsidR="00D4096A">
              <w:rPr>
                <w:rFonts w:asciiTheme="minorHAnsi" w:hAnsiTheme="minorHAnsi" w:cstheme="minorHAnsi"/>
                <w:i/>
                <w:sz w:val="22"/>
                <w:szCs w:val="22"/>
              </w:rPr>
              <w:fldChar w:fldCharType="separate"/>
            </w:r>
            <w:r w:rsidRPr="004319D6">
              <w:rPr>
                <w:rFonts w:asciiTheme="minorHAnsi" w:hAnsiTheme="minorHAnsi" w:cstheme="minorHAnsi"/>
                <w:i/>
                <w:sz w:val="22"/>
                <w:szCs w:val="22"/>
              </w:rPr>
              <w:fldChar w:fldCharType="end"/>
            </w:r>
            <w:r w:rsidR="00724911" w:rsidRPr="004319D6">
              <w:rPr>
                <w:rFonts w:asciiTheme="minorHAnsi" w:hAnsiTheme="minorHAnsi" w:cstheme="minorHAnsi"/>
                <w:i/>
                <w:sz w:val="22"/>
                <w:szCs w:val="22"/>
              </w:rPr>
              <w:t xml:space="preserve"> Wallonie</w:t>
            </w:r>
          </w:p>
        </w:tc>
      </w:tr>
      <w:tr w:rsidR="00724911" w:rsidRPr="004319D6" w:rsidTr="00E42B19">
        <w:tc>
          <w:tcPr>
            <w:tcW w:w="1908" w:type="dxa"/>
          </w:tcPr>
          <w:p w:rsidR="00724911" w:rsidRPr="004319D6" w:rsidRDefault="00724911" w:rsidP="00805DF7">
            <w:pPr>
              <w:rPr>
                <w:rFonts w:asciiTheme="minorHAnsi" w:hAnsiTheme="minorHAnsi" w:cstheme="minorHAnsi"/>
                <w:i/>
              </w:rPr>
            </w:pPr>
            <w:r w:rsidRPr="004319D6">
              <w:rPr>
                <w:rFonts w:asciiTheme="minorHAnsi" w:hAnsiTheme="minorHAnsi" w:cstheme="minorHAnsi"/>
                <w:i/>
                <w:sz w:val="22"/>
                <w:szCs w:val="22"/>
              </w:rPr>
              <w:t>Diplôme le plus élevé</w:t>
            </w:r>
          </w:p>
        </w:tc>
        <w:tc>
          <w:tcPr>
            <w:tcW w:w="6431" w:type="dxa"/>
            <w:gridSpan w:val="2"/>
          </w:tcPr>
          <w:p w:rsidR="00724911" w:rsidRPr="004319D6" w:rsidRDefault="00F0382C" w:rsidP="00805DF7">
            <w:pPr>
              <w:rPr>
                <w:rFonts w:asciiTheme="minorHAnsi" w:hAnsiTheme="minorHAnsi" w:cstheme="minorHAnsi"/>
                <w:i/>
              </w:rPr>
            </w:pPr>
            <w:r w:rsidRPr="004319D6">
              <w:rPr>
                <w:rFonts w:asciiTheme="minorHAnsi" w:hAnsiTheme="minorHAnsi" w:cstheme="minorHAnsi"/>
                <w:i/>
                <w:sz w:val="22"/>
                <w:szCs w:val="22"/>
              </w:rPr>
              <w:fldChar w:fldCharType="begin">
                <w:ffData>
                  <w:name w:val="Selectievakje16"/>
                  <w:enabled/>
                  <w:calcOnExit w:val="0"/>
                  <w:checkBox>
                    <w:sizeAuto/>
                    <w:default w:val="0"/>
                  </w:checkBox>
                </w:ffData>
              </w:fldChar>
            </w:r>
            <w:r w:rsidR="00724911" w:rsidRPr="004319D6">
              <w:rPr>
                <w:rFonts w:asciiTheme="minorHAnsi" w:hAnsiTheme="minorHAnsi" w:cstheme="minorHAnsi"/>
                <w:i/>
                <w:sz w:val="22"/>
                <w:szCs w:val="22"/>
              </w:rPr>
              <w:instrText xml:space="preserve"> FORMCHECKBOX </w:instrText>
            </w:r>
            <w:r w:rsidR="00D4096A">
              <w:rPr>
                <w:rFonts w:asciiTheme="minorHAnsi" w:hAnsiTheme="minorHAnsi" w:cstheme="minorHAnsi"/>
                <w:i/>
                <w:sz w:val="22"/>
                <w:szCs w:val="22"/>
              </w:rPr>
            </w:r>
            <w:r w:rsidR="00D4096A">
              <w:rPr>
                <w:rFonts w:asciiTheme="minorHAnsi" w:hAnsiTheme="minorHAnsi" w:cstheme="minorHAnsi"/>
                <w:i/>
                <w:sz w:val="22"/>
                <w:szCs w:val="22"/>
              </w:rPr>
              <w:fldChar w:fldCharType="separate"/>
            </w:r>
            <w:r w:rsidRPr="004319D6">
              <w:rPr>
                <w:rFonts w:asciiTheme="minorHAnsi" w:hAnsiTheme="minorHAnsi" w:cstheme="minorHAnsi"/>
                <w:i/>
                <w:sz w:val="22"/>
                <w:szCs w:val="22"/>
              </w:rPr>
              <w:fldChar w:fldCharType="end"/>
            </w:r>
            <w:r w:rsidR="00724911" w:rsidRPr="004319D6">
              <w:rPr>
                <w:rFonts w:asciiTheme="minorHAnsi" w:hAnsiTheme="minorHAnsi" w:cstheme="minorHAnsi"/>
                <w:i/>
                <w:sz w:val="22"/>
                <w:szCs w:val="22"/>
              </w:rPr>
              <w:t xml:space="preserve"> plus bas que le diplôme d’enseignement secondaire supérieur</w:t>
            </w:r>
          </w:p>
          <w:p w:rsidR="00724911" w:rsidRPr="004319D6" w:rsidRDefault="00F0382C" w:rsidP="00805DF7">
            <w:pPr>
              <w:rPr>
                <w:rFonts w:asciiTheme="minorHAnsi" w:hAnsiTheme="minorHAnsi" w:cstheme="minorHAnsi"/>
                <w:i/>
              </w:rPr>
            </w:pPr>
            <w:r w:rsidRPr="004319D6">
              <w:rPr>
                <w:rFonts w:asciiTheme="minorHAnsi" w:hAnsiTheme="minorHAnsi" w:cstheme="minorHAnsi"/>
                <w:i/>
                <w:sz w:val="22"/>
                <w:szCs w:val="22"/>
              </w:rPr>
              <w:fldChar w:fldCharType="begin">
                <w:ffData>
                  <w:name w:val="Selectievakje17"/>
                  <w:enabled/>
                  <w:calcOnExit w:val="0"/>
                  <w:checkBox>
                    <w:sizeAuto/>
                    <w:default w:val="0"/>
                  </w:checkBox>
                </w:ffData>
              </w:fldChar>
            </w:r>
            <w:r w:rsidR="00724911" w:rsidRPr="004319D6">
              <w:rPr>
                <w:rFonts w:asciiTheme="minorHAnsi" w:hAnsiTheme="minorHAnsi" w:cstheme="minorHAnsi"/>
                <w:i/>
                <w:sz w:val="22"/>
                <w:szCs w:val="22"/>
              </w:rPr>
              <w:instrText xml:space="preserve"> FORMCHECKBOX </w:instrText>
            </w:r>
            <w:r w:rsidR="00D4096A">
              <w:rPr>
                <w:rFonts w:asciiTheme="minorHAnsi" w:hAnsiTheme="minorHAnsi" w:cstheme="minorHAnsi"/>
                <w:i/>
                <w:sz w:val="22"/>
                <w:szCs w:val="22"/>
              </w:rPr>
            </w:r>
            <w:r w:rsidR="00D4096A">
              <w:rPr>
                <w:rFonts w:asciiTheme="minorHAnsi" w:hAnsiTheme="minorHAnsi" w:cstheme="minorHAnsi"/>
                <w:i/>
                <w:sz w:val="22"/>
                <w:szCs w:val="22"/>
              </w:rPr>
              <w:fldChar w:fldCharType="separate"/>
            </w:r>
            <w:r w:rsidRPr="004319D6">
              <w:rPr>
                <w:rFonts w:asciiTheme="minorHAnsi" w:hAnsiTheme="minorHAnsi" w:cstheme="minorHAnsi"/>
                <w:i/>
                <w:sz w:val="22"/>
                <w:szCs w:val="22"/>
              </w:rPr>
              <w:fldChar w:fldCharType="end"/>
            </w:r>
            <w:r w:rsidR="00724911" w:rsidRPr="004319D6">
              <w:rPr>
                <w:rFonts w:asciiTheme="minorHAnsi" w:hAnsiTheme="minorHAnsi" w:cstheme="minorHAnsi"/>
                <w:i/>
                <w:sz w:val="22"/>
                <w:szCs w:val="22"/>
              </w:rPr>
              <w:t xml:space="preserve"> diplôme d’enseignement secondaire supérieur</w:t>
            </w:r>
          </w:p>
          <w:p w:rsidR="00724911" w:rsidRPr="004319D6" w:rsidRDefault="00F0382C" w:rsidP="00805DF7">
            <w:pPr>
              <w:rPr>
                <w:rFonts w:asciiTheme="minorHAnsi" w:hAnsiTheme="minorHAnsi" w:cstheme="minorHAnsi"/>
                <w:i/>
              </w:rPr>
            </w:pPr>
            <w:r w:rsidRPr="004319D6">
              <w:rPr>
                <w:rFonts w:asciiTheme="minorHAnsi" w:hAnsiTheme="minorHAnsi" w:cstheme="minorHAnsi"/>
                <w:i/>
                <w:sz w:val="22"/>
                <w:szCs w:val="22"/>
              </w:rPr>
              <w:fldChar w:fldCharType="begin">
                <w:ffData>
                  <w:name w:val="Selectievakje18"/>
                  <w:enabled/>
                  <w:calcOnExit w:val="0"/>
                  <w:checkBox>
                    <w:sizeAuto/>
                    <w:default w:val="0"/>
                  </w:checkBox>
                </w:ffData>
              </w:fldChar>
            </w:r>
            <w:r w:rsidR="00724911" w:rsidRPr="004319D6">
              <w:rPr>
                <w:rFonts w:asciiTheme="minorHAnsi" w:hAnsiTheme="minorHAnsi" w:cstheme="minorHAnsi"/>
                <w:i/>
                <w:sz w:val="22"/>
                <w:szCs w:val="22"/>
              </w:rPr>
              <w:instrText xml:space="preserve"> FORMCHECKBOX </w:instrText>
            </w:r>
            <w:r w:rsidR="00D4096A">
              <w:rPr>
                <w:rFonts w:asciiTheme="minorHAnsi" w:hAnsiTheme="minorHAnsi" w:cstheme="minorHAnsi"/>
                <w:i/>
                <w:sz w:val="22"/>
                <w:szCs w:val="22"/>
              </w:rPr>
            </w:r>
            <w:r w:rsidR="00D4096A">
              <w:rPr>
                <w:rFonts w:asciiTheme="minorHAnsi" w:hAnsiTheme="minorHAnsi" w:cstheme="minorHAnsi"/>
                <w:i/>
                <w:sz w:val="22"/>
                <w:szCs w:val="22"/>
              </w:rPr>
              <w:fldChar w:fldCharType="separate"/>
            </w:r>
            <w:r w:rsidRPr="004319D6">
              <w:rPr>
                <w:rFonts w:asciiTheme="minorHAnsi" w:hAnsiTheme="minorHAnsi" w:cstheme="minorHAnsi"/>
                <w:i/>
                <w:sz w:val="22"/>
                <w:szCs w:val="22"/>
              </w:rPr>
              <w:fldChar w:fldCharType="end"/>
            </w:r>
            <w:r w:rsidR="00724911" w:rsidRPr="004319D6">
              <w:rPr>
                <w:rFonts w:asciiTheme="minorHAnsi" w:hAnsiTheme="minorHAnsi" w:cstheme="minorHAnsi"/>
                <w:i/>
                <w:sz w:val="22"/>
                <w:szCs w:val="22"/>
              </w:rPr>
              <w:t xml:space="preserve"> plus élevé que le diplôme d’enseignement secondaire supérieur </w:t>
            </w:r>
          </w:p>
        </w:tc>
      </w:tr>
    </w:tbl>
    <w:p w:rsidR="00724911" w:rsidRPr="004319D6" w:rsidRDefault="00724911" w:rsidP="00724911">
      <w:pPr>
        <w:ind w:left="298"/>
        <w:rPr>
          <w:rFonts w:asciiTheme="minorHAnsi" w:hAnsiTheme="minorHAnsi" w:cstheme="minorHAnsi"/>
          <w:sz w:val="22"/>
          <w:szCs w:val="22"/>
        </w:rPr>
      </w:pPr>
    </w:p>
    <w:p w:rsidR="00001ECD" w:rsidRPr="004319D6" w:rsidRDefault="00001ECD" w:rsidP="00724911">
      <w:pPr>
        <w:ind w:left="298"/>
        <w:rPr>
          <w:rFonts w:asciiTheme="minorHAnsi" w:hAnsiTheme="minorHAnsi" w:cstheme="minorHAnsi"/>
          <w:sz w:val="22"/>
          <w:szCs w:val="22"/>
        </w:rPr>
      </w:pPr>
      <w:r w:rsidRPr="004319D6">
        <w:rPr>
          <w:rFonts w:asciiTheme="minorHAnsi" w:hAnsiTheme="minorHAnsi" w:cstheme="minorHAnsi"/>
          <w:sz w:val="22"/>
          <w:szCs w:val="22"/>
        </w:rPr>
        <w:t>La liste de présence à signer peut être téléchargé</w:t>
      </w:r>
      <w:r w:rsidR="00131400" w:rsidRPr="004319D6">
        <w:rPr>
          <w:rFonts w:asciiTheme="minorHAnsi" w:hAnsiTheme="minorHAnsi" w:cstheme="minorHAnsi"/>
          <w:sz w:val="22"/>
          <w:szCs w:val="22"/>
        </w:rPr>
        <w:t>e</w:t>
      </w:r>
      <w:r w:rsidRPr="004319D6">
        <w:rPr>
          <w:rFonts w:asciiTheme="minorHAnsi" w:hAnsiTheme="minorHAnsi" w:cstheme="minorHAnsi"/>
          <w:sz w:val="22"/>
          <w:szCs w:val="22"/>
        </w:rPr>
        <w:t xml:space="preserve"> </w:t>
      </w:r>
      <w:r w:rsidR="00E42B19">
        <w:rPr>
          <w:rFonts w:asciiTheme="minorHAnsi" w:hAnsiTheme="minorHAnsi" w:cstheme="minorHAnsi"/>
          <w:sz w:val="22"/>
          <w:szCs w:val="22"/>
        </w:rPr>
        <w:t xml:space="preserve">sur </w:t>
      </w:r>
      <w:r w:rsidRPr="004319D6">
        <w:rPr>
          <w:rFonts w:asciiTheme="minorHAnsi" w:hAnsiTheme="minorHAnsi" w:cstheme="minorHAnsi"/>
          <w:sz w:val="22"/>
          <w:szCs w:val="22"/>
        </w:rPr>
        <w:t>le site portail pour chaque formation.</w:t>
      </w:r>
    </w:p>
    <w:p w:rsidR="00001ECD" w:rsidRPr="004319D6" w:rsidRDefault="00001ECD" w:rsidP="00724911">
      <w:pPr>
        <w:ind w:left="298"/>
        <w:rPr>
          <w:rFonts w:asciiTheme="minorHAnsi" w:hAnsiTheme="minorHAnsi" w:cstheme="minorHAnsi"/>
          <w:sz w:val="22"/>
          <w:szCs w:val="22"/>
        </w:rPr>
      </w:pPr>
    </w:p>
    <w:p w:rsidR="00001ECD" w:rsidRPr="004319D6" w:rsidRDefault="00001ECD" w:rsidP="00724911">
      <w:pPr>
        <w:ind w:left="298"/>
        <w:rPr>
          <w:rFonts w:asciiTheme="minorHAnsi" w:hAnsiTheme="minorHAnsi" w:cstheme="minorHAnsi"/>
          <w:sz w:val="22"/>
          <w:szCs w:val="22"/>
        </w:rPr>
      </w:pPr>
      <w:r w:rsidRPr="004319D6">
        <w:rPr>
          <w:rFonts w:asciiTheme="minorHAnsi" w:hAnsiTheme="minorHAnsi" w:cstheme="minorHAnsi"/>
          <w:sz w:val="22"/>
          <w:szCs w:val="22"/>
        </w:rPr>
        <w:t>Toutes les pièces justificatives (factures, listes de présence, autres) doivent être transmises via le site portail au niveau de la formation à laquelle elles se rapportent.</w:t>
      </w:r>
    </w:p>
    <w:p w:rsidR="00724911" w:rsidRPr="004319D6" w:rsidRDefault="00724911" w:rsidP="00724911">
      <w:pPr>
        <w:ind w:left="298"/>
        <w:rPr>
          <w:rFonts w:asciiTheme="minorHAnsi" w:hAnsiTheme="minorHAnsi" w:cstheme="minorHAnsi"/>
          <w:bCs/>
          <w:iCs/>
          <w:sz w:val="22"/>
          <w:szCs w:val="22"/>
        </w:rPr>
      </w:pPr>
    </w:p>
    <w:p w:rsidR="00724911" w:rsidRPr="004319D6" w:rsidRDefault="00724911" w:rsidP="00724911">
      <w:pPr>
        <w:ind w:left="298"/>
        <w:rPr>
          <w:rFonts w:asciiTheme="minorHAnsi" w:hAnsiTheme="minorHAnsi" w:cstheme="minorHAnsi"/>
          <w:bCs/>
          <w:iCs/>
          <w:sz w:val="22"/>
          <w:szCs w:val="22"/>
        </w:rPr>
      </w:pPr>
      <w:r w:rsidRPr="004319D6">
        <w:rPr>
          <w:rFonts w:asciiTheme="minorHAnsi" w:hAnsiTheme="minorHAnsi" w:cstheme="minorHAnsi"/>
          <w:bCs/>
          <w:iCs/>
          <w:sz w:val="22"/>
          <w:szCs w:val="22"/>
        </w:rPr>
        <w:t>Si le nombre de personnes présentes est nettement inférieur au nombre prévu dans le plan de formation initial, la liste de présence devra s’accompagner d’une motivation des absences. La communication de cette motivation fait partie de l’évaluation intermédiaire.</w:t>
      </w:r>
    </w:p>
    <w:p w:rsidR="00724911" w:rsidRPr="004319D6" w:rsidRDefault="00724911" w:rsidP="004C36C1">
      <w:pPr>
        <w:rPr>
          <w:rFonts w:asciiTheme="minorHAnsi" w:hAnsiTheme="minorHAnsi" w:cstheme="minorHAnsi"/>
          <w:b/>
          <w:bCs/>
          <w:i/>
          <w:iCs/>
          <w:color w:val="FF0000"/>
          <w:sz w:val="22"/>
          <w:szCs w:val="22"/>
        </w:rPr>
      </w:pPr>
    </w:p>
    <w:p w:rsidR="00724911" w:rsidRPr="004319D6" w:rsidRDefault="00724911" w:rsidP="00724911">
      <w:pPr>
        <w:ind w:left="298" w:hanging="283"/>
        <w:rPr>
          <w:rFonts w:asciiTheme="minorHAnsi" w:hAnsiTheme="minorHAnsi" w:cstheme="minorHAnsi"/>
          <w:i/>
          <w:color w:val="76923C"/>
          <w:sz w:val="22"/>
          <w:szCs w:val="22"/>
          <w:u w:val="single"/>
        </w:rPr>
      </w:pPr>
      <w:r w:rsidRPr="004319D6">
        <w:rPr>
          <w:rFonts w:asciiTheme="minorHAnsi" w:hAnsiTheme="minorHAnsi" w:cstheme="minorHAnsi"/>
          <w:sz w:val="22"/>
          <w:szCs w:val="22"/>
        </w:rPr>
        <w:t>b.</w:t>
      </w:r>
      <w:r w:rsidRPr="004319D6">
        <w:rPr>
          <w:rFonts w:asciiTheme="minorHAnsi" w:hAnsiTheme="minorHAnsi" w:cstheme="minorHAnsi"/>
          <w:sz w:val="22"/>
          <w:szCs w:val="22"/>
        </w:rPr>
        <w:tab/>
        <w:t xml:space="preserve">Si les pièces mentionnées sous le point a. ne sont pas en la possession du Centre </w:t>
      </w:r>
      <w:r w:rsidR="00001ECD" w:rsidRPr="004319D6">
        <w:rPr>
          <w:rFonts w:asciiTheme="minorHAnsi" w:hAnsiTheme="minorHAnsi" w:cstheme="minorHAnsi"/>
          <w:sz w:val="22"/>
          <w:szCs w:val="22"/>
        </w:rPr>
        <w:t xml:space="preserve">bruxellois / wallon / flamand </w:t>
      </w:r>
      <w:r w:rsidRPr="004319D6">
        <w:rPr>
          <w:rFonts w:asciiTheme="minorHAnsi" w:hAnsiTheme="minorHAnsi" w:cstheme="minorHAnsi"/>
          <w:sz w:val="22"/>
          <w:szCs w:val="22"/>
        </w:rPr>
        <w:t>de Formation et de Perfectionnement du Secteur Horeca, ou ne lui ont pas toutes été transmises, dans les six mois suivant l'année de référence sur laquelle porte la demande, le droit à une intervention financière est perdu, sauf en cas de force majeure.</w:t>
      </w:r>
    </w:p>
    <w:p w:rsidR="00724911" w:rsidRPr="004319D6" w:rsidRDefault="00724911" w:rsidP="00724911">
      <w:pPr>
        <w:rPr>
          <w:rFonts w:asciiTheme="minorHAnsi" w:hAnsiTheme="minorHAnsi" w:cstheme="minorHAnsi"/>
          <w:i/>
          <w:color w:val="76923C"/>
          <w:sz w:val="22"/>
          <w:szCs w:val="22"/>
          <w:u w:val="single"/>
        </w:rPr>
      </w:pPr>
    </w:p>
    <w:p w:rsidR="00724911" w:rsidRPr="004319D6" w:rsidRDefault="00724911" w:rsidP="00724911">
      <w:pPr>
        <w:ind w:left="298" w:hanging="298"/>
        <w:rPr>
          <w:rFonts w:asciiTheme="minorHAnsi" w:hAnsiTheme="minorHAnsi" w:cstheme="minorHAnsi"/>
          <w:sz w:val="22"/>
          <w:szCs w:val="22"/>
        </w:rPr>
      </w:pPr>
      <w:r w:rsidRPr="004319D6">
        <w:rPr>
          <w:rFonts w:asciiTheme="minorHAnsi" w:hAnsiTheme="minorHAnsi" w:cstheme="minorHAnsi"/>
          <w:sz w:val="22"/>
          <w:szCs w:val="22"/>
        </w:rPr>
        <w:t xml:space="preserve">c. </w:t>
      </w:r>
      <w:r w:rsidRPr="004319D6">
        <w:rPr>
          <w:rFonts w:asciiTheme="minorHAnsi" w:hAnsiTheme="minorHAnsi" w:cstheme="minorHAnsi"/>
          <w:sz w:val="22"/>
          <w:szCs w:val="22"/>
        </w:rPr>
        <w:tab/>
        <w:t>Si les formations internes en entreprise pour lesquelles le Fonds a consenti une intervention financière, ne sont pas organisées dans l'année de référence où elles étaient prévues, l'intervention financière non utilisée ne peut être transférée à l'année suivante.</w:t>
      </w:r>
    </w:p>
    <w:p w:rsidR="00724911" w:rsidRPr="004319D6" w:rsidRDefault="00724911" w:rsidP="00724911">
      <w:pPr>
        <w:ind w:left="298" w:hanging="298"/>
        <w:rPr>
          <w:rFonts w:asciiTheme="minorHAnsi" w:hAnsiTheme="minorHAnsi" w:cstheme="minorHAnsi"/>
          <w:sz w:val="22"/>
          <w:szCs w:val="22"/>
        </w:rPr>
      </w:pPr>
    </w:p>
    <w:p w:rsidR="00724911" w:rsidRPr="004319D6" w:rsidRDefault="00724911" w:rsidP="00A77CF2">
      <w:pPr>
        <w:pStyle w:val="Paragraphedeliste"/>
        <w:numPr>
          <w:ilvl w:val="0"/>
          <w:numId w:val="9"/>
        </w:numPr>
        <w:ind w:left="284" w:hanging="284"/>
        <w:rPr>
          <w:rFonts w:asciiTheme="minorHAnsi" w:hAnsiTheme="minorHAnsi" w:cstheme="minorHAnsi"/>
          <w:sz w:val="22"/>
          <w:szCs w:val="22"/>
        </w:rPr>
      </w:pPr>
      <w:r w:rsidRPr="004319D6">
        <w:rPr>
          <w:rFonts w:asciiTheme="minorHAnsi" w:hAnsiTheme="minorHAnsi" w:cstheme="minorHAnsi"/>
          <w:sz w:val="22"/>
          <w:szCs w:val="22"/>
        </w:rPr>
        <w:t>Les entreprises doivent transmettre au Centre les dates des formations approuvées. Le fait de ne pas communiquer les dates peut conduire au non-paiement de l’intervention financière.</w:t>
      </w:r>
    </w:p>
    <w:sectPr w:rsidR="00724911" w:rsidRPr="004319D6" w:rsidSect="0053737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F7" w:rsidRDefault="00805DF7" w:rsidP="00724911">
      <w:r>
        <w:separator/>
      </w:r>
    </w:p>
  </w:endnote>
  <w:endnote w:type="continuationSeparator" w:id="0">
    <w:p w:rsidR="00805DF7" w:rsidRDefault="00805DF7" w:rsidP="0072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9923"/>
      <w:docPartObj>
        <w:docPartGallery w:val="Page Numbers (Bottom of Page)"/>
        <w:docPartUnique/>
      </w:docPartObj>
    </w:sdtPr>
    <w:sdtEndPr/>
    <w:sdtContent>
      <w:p w:rsidR="00805DF7" w:rsidRDefault="00F0382C">
        <w:pPr>
          <w:pStyle w:val="Pieddepage"/>
          <w:jc w:val="center"/>
        </w:pPr>
        <w:r w:rsidRPr="001262FF">
          <w:rPr>
            <w:rFonts w:asciiTheme="minorHAnsi" w:hAnsiTheme="minorHAnsi" w:cstheme="minorHAnsi"/>
            <w:sz w:val="22"/>
            <w:szCs w:val="22"/>
          </w:rPr>
          <w:fldChar w:fldCharType="begin"/>
        </w:r>
        <w:r w:rsidR="00805DF7" w:rsidRPr="001262FF">
          <w:rPr>
            <w:rFonts w:asciiTheme="minorHAnsi" w:hAnsiTheme="minorHAnsi" w:cstheme="minorHAnsi"/>
            <w:sz w:val="22"/>
            <w:szCs w:val="22"/>
          </w:rPr>
          <w:instrText xml:space="preserve"> PAGE   \* MERGEFORMAT </w:instrText>
        </w:r>
        <w:r w:rsidRPr="001262FF">
          <w:rPr>
            <w:rFonts w:asciiTheme="minorHAnsi" w:hAnsiTheme="minorHAnsi" w:cstheme="minorHAnsi"/>
            <w:sz w:val="22"/>
            <w:szCs w:val="22"/>
          </w:rPr>
          <w:fldChar w:fldCharType="separate"/>
        </w:r>
        <w:r w:rsidR="00D4096A">
          <w:rPr>
            <w:rFonts w:asciiTheme="minorHAnsi" w:hAnsiTheme="minorHAnsi" w:cstheme="minorHAnsi"/>
            <w:noProof/>
            <w:sz w:val="22"/>
            <w:szCs w:val="22"/>
          </w:rPr>
          <w:t>1</w:t>
        </w:r>
        <w:r w:rsidRPr="001262FF">
          <w:rPr>
            <w:rFonts w:asciiTheme="minorHAnsi" w:hAnsiTheme="minorHAnsi" w:cstheme="minorHAnsi"/>
            <w:sz w:val="22"/>
            <w:szCs w:val="22"/>
          </w:rPr>
          <w:fldChar w:fldCharType="end"/>
        </w:r>
      </w:p>
    </w:sdtContent>
  </w:sdt>
  <w:p w:rsidR="00805DF7" w:rsidRDefault="00805D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F7" w:rsidRDefault="00805DF7" w:rsidP="00724911">
      <w:r>
        <w:separator/>
      </w:r>
    </w:p>
  </w:footnote>
  <w:footnote w:type="continuationSeparator" w:id="0">
    <w:p w:rsidR="00805DF7" w:rsidRDefault="00805DF7" w:rsidP="00724911">
      <w:r>
        <w:continuationSeparator/>
      </w:r>
    </w:p>
  </w:footnote>
  <w:footnote w:id="1">
    <w:p w:rsidR="00805DF7" w:rsidRPr="00A77CF2" w:rsidRDefault="00805DF7" w:rsidP="00724911">
      <w:pPr>
        <w:pStyle w:val="Notedebasdepage"/>
        <w:rPr>
          <w:rFonts w:asciiTheme="minorHAnsi" w:hAnsiTheme="minorHAnsi" w:cstheme="minorHAnsi"/>
          <w:lang w:val="fr-FR"/>
        </w:rPr>
      </w:pPr>
      <w:r w:rsidRPr="00A77CF2">
        <w:rPr>
          <w:rStyle w:val="Appelnotedebasdep"/>
          <w:rFonts w:asciiTheme="minorHAnsi" w:hAnsiTheme="minorHAnsi" w:cstheme="minorHAnsi"/>
        </w:rPr>
        <w:footnoteRef/>
      </w:r>
      <w:r w:rsidRPr="00A77CF2">
        <w:rPr>
          <w:rFonts w:asciiTheme="minorHAnsi" w:hAnsiTheme="minorHAnsi" w:cstheme="minorHAnsi"/>
          <w:lang w:val="fr-FR"/>
        </w:rPr>
        <w:t xml:space="preserve"> Source : Accord FERCO / SETA-UITA du 13/10/1999 sur la formation professionnelle dans le secteur européen de la restauration collective</w:t>
      </w:r>
    </w:p>
  </w:footnote>
  <w:footnote w:id="2">
    <w:p w:rsidR="00805DF7" w:rsidRPr="00805DF7" w:rsidRDefault="00805DF7" w:rsidP="00724911">
      <w:pPr>
        <w:pStyle w:val="Notedebasdepage"/>
        <w:rPr>
          <w:rFonts w:asciiTheme="minorHAnsi" w:hAnsiTheme="minorHAnsi" w:cstheme="minorHAnsi"/>
          <w:lang w:val="fr-FR"/>
        </w:rPr>
      </w:pPr>
      <w:r w:rsidRPr="00805DF7">
        <w:rPr>
          <w:rStyle w:val="Appelnotedebasdep"/>
          <w:rFonts w:asciiTheme="minorHAnsi" w:hAnsiTheme="minorHAnsi" w:cstheme="minorHAnsi"/>
        </w:rPr>
        <w:footnoteRef/>
      </w:r>
      <w:r w:rsidRPr="00805DF7">
        <w:rPr>
          <w:rFonts w:asciiTheme="minorHAnsi" w:hAnsiTheme="minorHAnsi" w:cstheme="minorHAnsi"/>
          <w:lang w:val="fr-FR"/>
        </w:rPr>
        <w:t xml:space="preserve"> </w:t>
      </w:r>
      <w:r w:rsidRPr="00805DF7">
        <w:rPr>
          <w:rFonts w:asciiTheme="minorHAnsi" w:hAnsiTheme="minorHAnsi" w:cstheme="minorHAnsi"/>
          <w:iCs/>
          <w:lang w:val="fr-FR"/>
        </w:rPr>
        <w:t>CCT 9 du 9 mars 1972 coordonnant les accords nationaux et les CCT relatives aux conseils d</w:t>
      </w:r>
      <w:smartTag w:uri="urn:schemas-microsoft-com:office:smarttags" w:element="PersonName">
        <w:r w:rsidRPr="00805DF7">
          <w:rPr>
            <w:rFonts w:asciiTheme="minorHAnsi" w:hAnsiTheme="minorHAnsi" w:cstheme="minorHAnsi"/>
            <w:iCs/>
            <w:lang w:val="fr-FR"/>
          </w:rPr>
          <w:t>'</w:t>
        </w:r>
      </w:smartTag>
      <w:r w:rsidRPr="00805DF7">
        <w:rPr>
          <w:rFonts w:asciiTheme="minorHAnsi" w:hAnsiTheme="minorHAnsi" w:cstheme="minorHAnsi"/>
          <w:iCs/>
          <w:lang w:val="fr-FR"/>
        </w:rPr>
        <w:t>entreprise conclus au sein du CNT - Chapitre II Attributions des conseils d</w:t>
      </w:r>
      <w:smartTag w:uri="urn:schemas-microsoft-com:office:smarttags" w:element="PersonName">
        <w:r w:rsidRPr="00805DF7">
          <w:rPr>
            <w:rFonts w:asciiTheme="minorHAnsi" w:hAnsiTheme="minorHAnsi" w:cstheme="minorHAnsi"/>
            <w:iCs/>
            <w:lang w:val="fr-FR"/>
          </w:rPr>
          <w:t>'</w:t>
        </w:r>
      </w:smartTag>
      <w:r w:rsidRPr="00805DF7">
        <w:rPr>
          <w:rFonts w:asciiTheme="minorHAnsi" w:hAnsiTheme="minorHAnsi" w:cstheme="minorHAnsi"/>
          <w:iCs/>
          <w:lang w:val="fr-FR"/>
        </w:rPr>
        <w:t>entreprise - Article 8 "Formation et réadaptation professionnelles".</w:t>
      </w:r>
    </w:p>
  </w:footnote>
  <w:footnote w:id="3">
    <w:p w:rsidR="001A18D3" w:rsidRPr="001A18D3" w:rsidRDefault="001A18D3">
      <w:pPr>
        <w:pStyle w:val="Notedebasdepage"/>
        <w:rPr>
          <w:lang w:val="fr-FR"/>
        </w:rPr>
      </w:pPr>
      <w:r>
        <w:rPr>
          <w:rStyle w:val="Appelnotedebasdep"/>
        </w:rPr>
        <w:footnoteRef/>
      </w:r>
      <w:r>
        <w:t xml:space="preserve"> </w:t>
      </w:r>
      <w:r w:rsidRPr="001A18D3">
        <w:rPr>
          <w:rFonts w:asciiTheme="minorHAnsi" w:hAnsiTheme="minorHAnsi" w:cstheme="minorHAnsi"/>
        </w:rPr>
        <w:t>Cette</w:t>
      </w:r>
      <w:r w:rsidRPr="001A18D3">
        <w:rPr>
          <w:rFonts w:asciiTheme="minorHAnsi" w:hAnsiTheme="minorHAnsi" w:cstheme="minorHAnsi"/>
          <w:szCs w:val="22"/>
        </w:rPr>
        <w:t xml:space="preserve"> intervention financière est limitée au montant du budget alloué à cet effet, annuellement, par le Conseil d’Administration du Fonds social et de garantie horeca.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F7" w:rsidRDefault="00805DF7">
    <w:pPr>
      <w:pStyle w:val="En-tte"/>
    </w:pPr>
    <w:r>
      <w:rPr>
        <w:noProof/>
        <w:lang w:val="fr-BE" w:eastAsia="fr-BE"/>
      </w:rPr>
      <w:drawing>
        <wp:inline distT="0" distB="0" distL="0" distR="0">
          <wp:extent cx="428625" cy="428625"/>
          <wp:effectExtent l="0" t="0" r="9525" b="0"/>
          <wp:docPr id="1" name="Image 1" descr="Z:\SIGNALISATION\LOGO'S\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SIGNALISATION\LOGO'S\50+.png"/>
                  <pic:cNvPicPr>
                    <a:picLocks noChangeAspect="1" noChangeArrowheads="1"/>
                  </pic:cNvPicPr>
                </pic:nvPicPr>
                <pic:blipFill>
                  <a:blip r:embed="rId1"/>
                  <a:srcRect/>
                  <a:stretch>
                    <a:fillRect/>
                  </a:stretch>
                </pic:blipFill>
                <pic:spPr bwMode="auto">
                  <a:xfrm>
                    <a:off x="0" y="0"/>
                    <a:ext cx="428625" cy="428625"/>
                  </a:xfrm>
                  <a:prstGeom prst="rect">
                    <a:avLst/>
                  </a:prstGeom>
                  <a:noFill/>
                  <a:ln w="9525">
                    <a:noFill/>
                    <a:miter lim="800000"/>
                    <a:headEnd/>
                    <a:tailEnd/>
                  </a:ln>
                </pic:spPr>
              </pic:pic>
            </a:graphicData>
          </a:graphic>
        </wp:inline>
      </w:drawing>
    </w:r>
    <w:r>
      <w:tab/>
    </w:r>
    <w:r w:rsidR="009A16E6" w:rsidRPr="009A16E6">
      <w:rPr>
        <w:rFonts w:asciiTheme="minorHAnsi" w:hAnsiTheme="minorHAnsi" w:cstheme="minorHAnsi"/>
        <w:color w:val="808080" w:themeColor="background1" w:themeShade="80"/>
        <w:sz w:val="18"/>
        <w:szCs w:val="18"/>
      </w:rPr>
      <w:tab/>
    </w:r>
    <w:r w:rsidR="00F167A2">
      <w:rPr>
        <w:rFonts w:asciiTheme="minorHAnsi" w:hAnsiTheme="minorHAnsi" w:cstheme="minorHAnsi"/>
        <w:color w:val="808080" w:themeColor="background1" w:themeShade="80"/>
        <w:sz w:val="18"/>
        <w:szCs w:val="18"/>
      </w:rPr>
      <w:t>version</w:t>
    </w:r>
    <w:r w:rsidR="009A16E6" w:rsidRPr="009A16E6">
      <w:rPr>
        <w:rFonts w:asciiTheme="minorHAnsi" w:hAnsiTheme="minorHAnsi" w:cstheme="minorHAnsi"/>
        <w:color w:val="808080" w:themeColor="background1" w:themeShade="80"/>
        <w:sz w:val="18"/>
        <w:szCs w:val="18"/>
      </w:rPr>
      <w:t xml:space="preserve"> </w:t>
    </w:r>
    <w:r w:rsidR="001A18D3">
      <w:rPr>
        <w:rFonts w:asciiTheme="minorHAnsi" w:hAnsiTheme="minorHAnsi" w:cstheme="minorHAnsi"/>
        <w:color w:val="808080" w:themeColor="background1" w:themeShade="80"/>
        <w:sz w:val="18"/>
        <w:szCs w:val="18"/>
      </w:rPr>
      <w:t>20</w:t>
    </w:r>
    <w:r w:rsidR="00CD3CD0">
      <w:rPr>
        <w:rFonts w:asciiTheme="minorHAnsi" w:hAnsiTheme="minorHAnsi" w:cstheme="minorHAnsi"/>
        <w:color w:val="808080" w:themeColor="background1" w:themeShade="80"/>
        <w:sz w:val="18"/>
        <w:szCs w:val="18"/>
      </w:rPr>
      <w:t>/</w:t>
    </w:r>
    <w:r w:rsidR="001A18D3">
      <w:rPr>
        <w:rFonts w:asciiTheme="minorHAnsi" w:hAnsiTheme="minorHAnsi" w:cstheme="minorHAnsi"/>
        <w:color w:val="808080" w:themeColor="background1" w:themeShade="80"/>
        <w:sz w:val="18"/>
        <w:szCs w:val="18"/>
      </w:rPr>
      <w:t>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57A77"/>
    <w:multiLevelType w:val="hybridMultilevel"/>
    <w:tmpl w:val="360AA4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C1E4F"/>
    <w:multiLevelType w:val="hybridMultilevel"/>
    <w:tmpl w:val="B53C57F4"/>
    <w:lvl w:ilvl="0" w:tplc="AE78A0A2">
      <w:start w:val="3"/>
      <w:numFmt w:val="lowerLetter"/>
      <w:lvlText w:val="%1."/>
      <w:lvlJc w:val="left"/>
      <w:pPr>
        <w:ind w:left="720" w:hanging="360"/>
      </w:pPr>
      <w:rPr>
        <w:rFonts w:hint="default"/>
        <w:i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BD5294D"/>
    <w:multiLevelType w:val="hybridMultilevel"/>
    <w:tmpl w:val="6F80F6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152226"/>
    <w:multiLevelType w:val="hybridMultilevel"/>
    <w:tmpl w:val="3B28CFB6"/>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603CA7"/>
    <w:multiLevelType w:val="hybridMultilevel"/>
    <w:tmpl w:val="6A9C5A3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B9F273D"/>
    <w:multiLevelType w:val="hybridMultilevel"/>
    <w:tmpl w:val="781EBD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E7268E"/>
    <w:multiLevelType w:val="hybridMultilevel"/>
    <w:tmpl w:val="BE30CF58"/>
    <w:lvl w:ilvl="0" w:tplc="DCE855A2">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0E467BB"/>
    <w:multiLevelType w:val="hybridMultilevel"/>
    <w:tmpl w:val="4E86BA58"/>
    <w:lvl w:ilvl="0" w:tplc="716EF2EC">
      <w:start w:val="7"/>
      <w:numFmt w:val="lowerLetter"/>
      <w:lvlText w:val="%1."/>
      <w:lvlJc w:val="left"/>
      <w:pPr>
        <w:ind w:left="720" w:hanging="360"/>
      </w:pPr>
      <w:rPr>
        <w:rFonts w:hint="default"/>
        <w:i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51E09E4"/>
    <w:multiLevelType w:val="hybridMultilevel"/>
    <w:tmpl w:val="397CD4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11"/>
    <w:rsid w:val="00001ECD"/>
    <w:rsid w:val="00067EC0"/>
    <w:rsid w:val="001262FF"/>
    <w:rsid w:val="00131400"/>
    <w:rsid w:val="001A18D3"/>
    <w:rsid w:val="00241E3D"/>
    <w:rsid w:val="003838BA"/>
    <w:rsid w:val="004319D6"/>
    <w:rsid w:val="00456A34"/>
    <w:rsid w:val="00461885"/>
    <w:rsid w:val="0047239B"/>
    <w:rsid w:val="004C36C1"/>
    <w:rsid w:val="00536CFB"/>
    <w:rsid w:val="0053737A"/>
    <w:rsid w:val="00537C31"/>
    <w:rsid w:val="00537FF2"/>
    <w:rsid w:val="005416C1"/>
    <w:rsid w:val="005828D2"/>
    <w:rsid w:val="00616D6F"/>
    <w:rsid w:val="00654100"/>
    <w:rsid w:val="00724911"/>
    <w:rsid w:val="00805DF7"/>
    <w:rsid w:val="008165CB"/>
    <w:rsid w:val="008F630D"/>
    <w:rsid w:val="009078A7"/>
    <w:rsid w:val="00932457"/>
    <w:rsid w:val="0094667D"/>
    <w:rsid w:val="009A16E6"/>
    <w:rsid w:val="009C6C1E"/>
    <w:rsid w:val="009D2DE8"/>
    <w:rsid w:val="00A54204"/>
    <w:rsid w:val="00A71B3B"/>
    <w:rsid w:val="00A77CF2"/>
    <w:rsid w:val="00AD218B"/>
    <w:rsid w:val="00B46770"/>
    <w:rsid w:val="00B93B39"/>
    <w:rsid w:val="00BA53D4"/>
    <w:rsid w:val="00BD51F6"/>
    <w:rsid w:val="00C8138E"/>
    <w:rsid w:val="00CD3CD0"/>
    <w:rsid w:val="00D13470"/>
    <w:rsid w:val="00D4096A"/>
    <w:rsid w:val="00D433CD"/>
    <w:rsid w:val="00D72C6F"/>
    <w:rsid w:val="00E42958"/>
    <w:rsid w:val="00E42B19"/>
    <w:rsid w:val="00E753DC"/>
    <w:rsid w:val="00ED0356"/>
    <w:rsid w:val="00F00E86"/>
    <w:rsid w:val="00F0382C"/>
    <w:rsid w:val="00F167A2"/>
    <w:rsid w:val="00FA1CE2"/>
    <w:rsid w:val="00FF06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64288F0-54BD-4167-B567-D6113565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1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724911"/>
    <w:rPr>
      <w:vertAlign w:val="superscript"/>
    </w:rPr>
  </w:style>
  <w:style w:type="paragraph" w:styleId="Notedebasdepage">
    <w:name w:val="footnote text"/>
    <w:basedOn w:val="Normal"/>
    <w:link w:val="NotedebasdepageCar"/>
    <w:rsid w:val="00724911"/>
    <w:pPr>
      <w:suppressAutoHyphens/>
    </w:pPr>
    <w:rPr>
      <w:sz w:val="20"/>
      <w:szCs w:val="20"/>
      <w:lang w:val="en-GB" w:eastAsia="ar-SA"/>
    </w:rPr>
  </w:style>
  <w:style w:type="character" w:customStyle="1" w:styleId="NotedebasdepageCar">
    <w:name w:val="Note de bas de page Car"/>
    <w:basedOn w:val="Policepardfaut"/>
    <w:link w:val="Notedebasdepage"/>
    <w:rsid w:val="00724911"/>
    <w:rPr>
      <w:rFonts w:ascii="Times New Roman" w:eastAsia="Times New Roman" w:hAnsi="Times New Roman" w:cs="Times New Roman"/>
      <w:sz w:val="20"/>
      <w:szCs w:val="20"/>
      <w:lang w:val="en-GB" w:eastAsia="ar-SA"/>
    </w:rPr>
  </w:style>
  <w:style w:type="paragraph" w:styleId="Retraitcorpsdetexte3">
    <w:name w:val="Body Text Indent 3"/>
    <w:basedOn w:val="Normal"/>
    <w:link w:val="Retraitcorpsdetexte3Car"/>
    <w:rsid w:val="00724911"/>
    <w:pPr>
      <w:suppressAutoHyphens/>
      <w:spacing w:after="120"/>
      <w:ind w:left="360"/>
    </w:pPr>
    <w:rPr>
      <w:sz w:val="16"/>
      <w:szCs w:val="16"/>
      <w:lang w:val="en-GB" w:eastAsia="ar-SA"/>
    </w:rPr>
  </w:style>
  <w:style w:type="character" w:customStyle="1" w:styleId="Retraitcorpsdetexte3Car">
    <w:name w:val="Retrait corps de texte 3 Car"/>
    <w:basedOn w:val="Policepardfaut"/>
    <w:link w:val="Retraitcorpsdetexte3"/>
    <w:rsid w:val="00724911"/>
    <w:rPr>
      <w:rFonts w:ascii="Times New Roman" w:eastAsia="Times New Roman" w:hAnsi="Times New Roman" w:cs="Times New Roman"/>
      <w:sz w:val="16"/>
      <w:szCs w:val="16"/>
      <w:lang w:val="en-GB" w:eastAsia="ar-SA"/>
    </w:rPr>
  </w:style>
  <w:style w:type="paragraph" w:styleId="Sous-titre">
    <w:name w:val="Subtitle"/>
    <w:basedOn w:val="Normal"/>
    <w:next w:val="Normal"/>
    <w:link w:val="Sous-titreCar"/>
    <w:qFormat/>
    <w:rsid w:val="00724911"/>
    <w:pPr>
      <w:spacing w:after="60"/>
      <w:jc w:val="center"/>
      <w:outlineLvl w:val="1"/>
    </w:pPr>
    <w:rPr>
      <w:rFonts w:ascii="Cambria" w:hAnsi="Cambria"/>
    </w:rPr>
  </w:style>
  <w:style w:type="character" w:customStyle="1" w:styleId="Sous-titreCar">
    <w:name w:val="Sous-titre Car"/>
    <w:basedOn w:val="Policepardfaut"/>
    <w:link w:val="Sous-titre"/>
    <w:rsid w:val="00724911"/>
    <w:rPr>
      <w:rFonts w:ascii="Cambria" w:eastAsia="Times New Roman" w:hAnsi="Cambria" w:cs="Times New Roman"/>
      <w:sz w:val="24"/>
      <w:szCs w:val="24"/>
      <w:lang w:val="fr-FR" w:eastAsia="fr-FR"/>
    </w:rPr>
  </w:style>
  <w:style w:type="character" w:styleId="Accentuation">
    <w:name w:val="Emphasis"/>
    <w:basedOn w:val="Policepardfaut"/>
    <w:qFormat/>
    <w:rsid w:val="00724911"/>
    <w:rPr>
      <w:i/>
      <w:iCs/>
    </w:rPr>
  </w:style>
  <w:style w:type="paragraph" w:styleId="Paragraphedeliste">
    <w:name w:val="List Paragraph"/>
    <w:basedOn w:val="Normal"/>
    <w:uiPriority w:val="34"/>
    <w:qFormat/>
    <w:rsid w:val="00724911"/>
    <w:pPr>
      <w:ind w:left="720"/>
      <w:contextualSpacing/>
    </w:pPr>
  </w:style>
  <w:style w:type="paragraph" w:styleId="En-tte">
    <w:name w:val="header"/>
    <w:basedOn w:val="Normal"/>
    <w:link w:val="En-tteCar"/>
    <w:uiPriority w:val="99"/>
    <w:semiHidden/>
    <w:unhideWhenUsed/>
    <w:rsid w:val="00A77CF2"/>
    <w:pPr>
      <w:tabs>
        <w:tab w:val="center" w:pos="4536"/>
        <w:tab w:val="right" w:pos="9072"/>
      </w:tabs>
    </w:pPr>
  </w:style>
  <w:style w:type="character" w:customStyle="1" w:styleId="En-tteCar">
    <w:name w:val="En-tête Car"/>
    <w:basedOn w:val="Policepardfaut"/>
    <w:link w:val="En-tte"/>
    <w:uiPriority w:val="99"/>
    <w:semiHidden/>
    <w:rsid w:val="00A77CF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77CF2"/>
    <w:pPr>
      <w:tabs>
        <w:tab w:val="center" w:pos="4536"/>
        <w:tab w:val="right" w:pos="9072"/>
      </w:tabs>
    </w:pPr>
  </w:style>
  <w:style w:type="character" w:customStyle="1" w:styleId="PieddepageCar">
    <w:name w:val="Pied de page Car"/>
    <w:basedOn w:val="Policepardfaut"/>
    <w:link w:val="Pieddepage"/>
    <w:uiPriority w:val="99"/>
    <w:rsid w:val="00A77CF2"/>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A77CF2"/>
    <w:rPr>
      <w:rFonts w:ascii="Tahoma" w:hAnsi="Tahoma" w:cs="Tahoma"/>
      <w:sz w:val="16"/>
      <w:szCs w:val="16"/>
    </w:rPr>
  </w:style>
  <w:style w:type="character" w:customStyle="1" w:styleId="TextedebullesCar">
    <w:name w:val="Texte de bulles Car"/>
    <w:basedOn w:val="Policepardfaut"/>
    <w:link w:val="Textedebulles"/>
    <w:uiPriority w:val="99"/>
    <w:semiHidden/>
    <w:rsid w:val="00A77CF2"/>
    <w:rPr>
      <w:rFonts w:ascii="Tahoma" w:eastAsia="Times New Roman" w:hAnsi="Tahoma" w:cs="Tahoma"/>
      <w:sz w:val="16"/>
      <w:szCs w:val="16"/>
      <w:lang w:val="fr-FR" w:eastAsia="fr-FR"/>
    </w:rPr>
  </w:style>
  <w:style w:type="paragraph" w:styleId="Sansinterligne">
    <w:name w:val="No Spacing"/>
    <w:uiPriority w:val="1"/>
    <w:qFormat/>
    <w:rsid w:val="00461885"/>
    <w:pPr>
      <w:spacing w:after="0" w:line="240" w:lineRule="auto"/>
    </w:pPr>
  </w:style>
  <w:style w:type="character" w:styleId="Lienhypertexte">
    <w:name w:val="Hyperlink"/>
    <w:basedOn w:val="Policepardfaut"/>
    <w:uiPriority w:val="99"/>
    <w:unhideWhenUsed/>
    <w:rsid w:val="00472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il.horeca.b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E9DCF74F413444BDB92889A85D6B19" ma:contentTypeVersion="9" ma:contentTypeDescription="Crée un document." ma:contentTypeScope="" ma:versionID="85b659d0ec3e6dd7d275e2c57291ed9b">
  <xsd:schema xmlns:xsd="http://www.w3.org/2001/XMLSchema" xmlns:xs="http://www.w3.org/2001/XMLSchema" xmlns:p="http://schemas.microsoft.com/office/2006/metadata/properties" xmlns:ns2="c479aba4-2f6f-49a2-8783-1e52e0a04fc9" xmlns:ns3="0adcb2c0-3932-41dc-b311-b1eeaaacb906" targetNamespace="http://schemas.microsoft.com/office/2006/metadata/properties" ma:root="true" ma:fieldsID="73262b862ea80010f27eb98bb8e8a7be" ns2:_="" ns3:_="">
    <xsd:import namespace="c479aba4-2f6f-49a2-8783-1e52e0a04fc9"/>
    <xsd:import namespace="0adcb2c0-3932-41dc-b311-b1eeaaacb9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9aba4-2f6f-49a2-8783-1e52e0a04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cb2c0-3932-41dc-b311-b1eeaaacb90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D15D2-B1EE-4332-B6DD-6547A4A14C5B}">
  <ds:schemaRefs>
    <ds:schemaRef ds:uri="http://schemas.openxmlformats.org/officeDocument/2006/bibliography"/>
  </ds:schemaRefs>
</ds:datastoreItem>
</file>

<file path=customXml/itemProps2.xml><?xml version="1.0" encoding="utf-8"?>
<ds:datastoreItem xmlns:ds="http://schemas.openxmlformats.org/officeDocument/2006/customXml" ds:itemID="{A5910281-90A7-4212-BDB5-AF570282390A}"/>
</file>

<file path=customXml/itemProps3.xml><?xml version="1.0" encoding="utf-8"?>
<ds:datastoreItem xmlns:ds="http://schemas.openxmlformats.org/officeDocument/2006/customXml" ds:itemID="{A868D70F-02AB-4BA5-9600-66CEF2668866}"/>
</file>

<file path=customXml/itemProps4.xml><?xml version="1.0" encoding="utf-8"?>
<ds:datastoreItem xmlns:ds="http://schemas.openxmlformats.org/officeDocument/2006/customXml" ds:itemID="{6039A1C7-48E0-4150-B4B7-98DE3E6CC089}"/>
</file>

<file path=docProps/app.xml><?xml version="1.0" encoding="utf-8"?>
<Properties xmlns="http://schemas.openxmlformats.org/officeDocument/2006/extended-properties" xmlns:vt="http://schemas.openxmlformats.org/officeDocument/2006/docPropsVTypes">
  <Template>Normal.dotm</Template>
  <TotalTime>1</TotalTime>
  <Pages>11</Pages>
  <Words>2117</Words>
  <Characters>11644</Characters>
  <Application>Microsoft Office Word</Application>
  <DocSecurity>4</DocSecurity>
  <Lines>97</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Vastavel</dc:creator>
  <cp:lastModifiedBy>Valérie Bothy</cp:lastModifiedBy>
  <cp:revision>2</cp:revision>
  <cp:lastPrinted>2014-10-01T09:57:00Z</cp:lastPrinted>
  <dcterms:created xsi:type="dcterms:W3CDTF">2018-01-25T16:18:00Z</dcterms:created>
  <dcterms:modified xsi:type="dcterms:W3CDTF">2018-01-25T16:18:00Z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0x01010022E9DCF74F413444BDB92889A85D6B19</vt:lpwstr>
  </property>
  <property fmtid="{D5CDD505-2E9C-101B-9397-08002B2CF9AE}" pid="3" name="Order">
    <vt:r8>136400</vt:r8>
  </property>
</Properties>
</file>